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2"/>
        <w:gridCol w:w="7685"/>
      </w:tblGrid>
      <w:tr w:rsidR="00306219" w:rsidRPr="00311A09" w14:paraId="73CF7F86" w14:textId="77777777" w:rsidTr="003137A1">
        <w:trPr>
          <w:cantSplit/>
          <w:trHeight w:val="990"/>
          <w:jc w:val="center"/>
        </w:trPr>
        <w:tc>
          <w:tcPr>
            <w:tcW w:w="924" w:type="pct"/>
          </w:tcPr>
          <w:p w14:paraId="10535CCE" w14:textId="77777777" w:rsidR="00306219" w:rsidRPr="00311A09" w:rsidRDefault="00A451DA" w:rsidP="00980EF4">
            <w:pPr>
              <w:rPr>
                <w:rFonts w:ascii="Arial" w:hAnsi="Arial" w:cs="Arial"/>
              </w:rPr>
            </w:pPr>
            <w:r w:rsidRPr="00311A09">
              <w:rPr>
                <w:rFonts w:ascii="Arial" w:hAnsi="Arial" w:cs="Arial"/>
                <w:noProof/>
                <w:sz w:val="22"/>
                <w:szCs w:val="22"/>
                <w:lang w:val="es-CO" w:eastAsia="es-CO"/>
              </w:rPr>
              <w:drawing>
                <wp:inline distT="0" distB="0" distL="0" distR="0" wp14:anchorId="0057B872" wp14:editId="404B8FF5">
                  <wp:extent cx="1050925" cy="607060"/>
                  <wp:effectExtent l="19050" t="0" r="0" b="0"/>
                  <wp:docPr id="1" name="Imagen 10" descr="LOGO 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BMC"/>
                          <pic:cNvPicPr>
                            <a:picLocks noChangeAspect="1" noChangeArrowheads="1"/>
                          </pic:cNvPicPr>
                        </pic:nvPicPr>
                        <pic:blipFill>
                          <a:blip r:embed="rId8"/>
                          <a:srcRect/>
                          <a:stretch>
                            <a:fillRect/>
                          </a:stretch>
                        </pic:blipFill>
                        <pic:spPr bwMode="auto">
                          <a:xfrm>
                            <a:off x="0" y="0"/>
                            <a:ext cx="1050925" cy="607060"/>
                          </a:xfrm>
                          <a:prstGeom prst="rect">
                            <a:avLst/>
                          </a:prstGeom>
                          <a:noFill/>
                          <a:ln w="9525">
                            <a:noFill/>
                            <a:miter lim="800000"/>
                            <a:headEnd/>
                            <a:tailEnd/>
                          </a:ln>
                        </pic:spPr>
                      </pic:pic>
                    </a:graphicData>
                  </a:graphic>
                </wp:inline>
              </w:drawing>
            </w:r>
          </w:p>
        </w:tc>
        <w:tc>
          <w:tcPr>
            <w:tcW w:w="4076" w:type="pct"/>
            <w:vAlign w:val="center"/>
          </w:tcPr>
          <w:p w14:paraId="691C0A99" w14:textId="191A0185" w:rsidR="00306219" w:rsidRPr="00311A09" w:rsidRDefault="00306219" w:rsidP="00980EF4">
            <w:pPr>
              <w:jc w:val="center"/>
              <w:rPr>
                <w:rFonts w:ascii="Arial" w:hAnsi="Arial" w:cs="Arial"/>
                <w:b/>
                <w:sz w:val="22"/>
                <w:szCs w:val="22"/>
                <w:lang w:val="pt-BR"/>
              </w:rPr>
            </w:pPr>
            <w:r w:rsidRPr="00311A09">
              <w:rPr>
                <w:rFonts w:ascii="Arial" w:hAnsi="Arial" w:cs="Arial"/>
                <w:b/>
                <w:sz w:val="22"/>
                <w:szCs w:val="22"/>
              </w:rPr>
              <w:t>FICHA TECNICA DE NEGOCIACION COMPRA DE BIENES, PRODUCTOS Y/O SERVICIOS DE CARACTERÍSTICAS TÉCNICAS UNIFORMES Y DE COMÚN UTILIZACIÓN</w:t>
            </w:r>
            <w:r w:rsidR="00D346F0" w:rsidRPr="00311A09">
              <w:rPr>
                <w:rFonts w:ascii="Arial" w:hAnsi="Arial" w:cs="Arial"/>
                <w:b/>
                <w:sz w:val="22"/>
                <w:szCs w:val="22"/>
              </w:rPr>
              <w:t xml:space="preserve"> </w:t>
            </w:r>
          </w:p>
        </w:tc>
      </w:tr>
    </w:tbl>
    <w:p w14:paraId="7A5C1FC0" w14:textId="77777777" w:rsidR="00306219" w:rsidRPr="00311A09" w:rsidRDefault="00306219" w:rsidP="00306219">
      <w:pPr>
        <w:rPr>
          <w:rFonts w:ascii="Arial" w:hAnsi="Arial" w:cs="Arial"/>
          <w:sz w:val="22"/>
          <w:szCs w:val="22"/>
        </w:rPr>
      </w:pP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306219" w:rsidRPr="00311A09" w14:paraId="648DF678" w14:textId="77777777" w:rsidTr="001F6D59">
        <w:trPr>
          <w:jc w:val="center"/>
        </w:trPr>
        <w:tc>
          <w:tcPr>
            <w:tcW w:w="10205" w:type="dxa"/>
            <w:shd w:val="clear" w:color="auto" w:fill="000000"/>
          </w:tcPr>
          <w:p w14:paraId="3B3B147E" w14:textId="77777777" w:rsidR="00306219" w:rsidRPr="00311A09" w:rsidRDefault="00306219" w:rsidP="000C4A22">
            <w:pPr>
              <w:pStyle w:val="Prrafodelista"/>
              <w:numPr>
                <w:ilvl w:val="0"/>
                <w:numId w:val="5"/>
              </w:numPr>
              <w:ind w:left="418" w:hanging="418"/>
              <w:jc w:val="center"/>
              <w:rPr>
                <w:rFonts w:ascii="Arial" w:hAnsi="Arial" w:cs="Arial"/>
                <w:b/>
                <w:sz w:val="22"/>
                <w:szCs w:val="22"/>
              </w:rPr>
            </w:pPr>
            <w:r w:rsidRPr="00311A09">
              <w:rPr>
                <w:rFonts w:ascii="Arial" w:hAnsi="Arial" w:cs="Arial"/>
                <w:b/>
                <w:sz w:val="22"/>
                <w:szCs w:val="22"/>
              </w:rPr>
              <w:t>OBJETO</w:t>
            </w:r>
          </w:p>
        </w:tc>
      </w:tr>
      <w:tr w:rsidR="00306219" w:rsidRPr="00311A09" w14:paraId="77CD06E3" w14:textId="77777777" w:rsidTr="001F6D59">
        <w:trPr>
          <w:jc w:val="center"/>
        </w:trPr>
        <w:tc>
          <w:tcPr>
            <w:tcW w:w="10205" w:type="dxa"/>
          </w:tcPr>
          <w:p w14:paraId="35354B7C" w14:textId="77777777" w:rsidR="00306219" w:rsidRPr="00311A09" w:rsidRDefault="00AE2259" w:rsidP="00740B61">
            <w:pPr>
              <w:rPr>
                <w:rFonts w:ascii="Arial" w:hAnsi="Arial" w:cs="Arial"/>
                <w:sz w:val="22"/>
                <w:szCs w:val="22"/>
              </w:rPr>
            </w:pPr>
            <w:r w:rsidRPr="00311A09">
              <w:rPr>
                <w:rFonts w:ascii="Arial" w:hAnsi="Arial" w:cs="Arial"/>
                <w:sz w:val="22"/>
                <w:szCs w:val="22"/>
              </w:rPr>
              <w:t xml:space="preserve">    </w:t>
            </w:r>
          </w:p>
          <w:p w14:paraId="589DB17B" w14:textId="24A9EEFD" w:rsidR="003B5F7C" w:rsidRPr="00311A09" w:rsidRDefault="00306219" w:rsidP="00740B61">
            <w:pPr>
              <w:jc w:val="both"/>
              <w:rPr>
                <w:rFonts w:ascii="Arial" w:hAnsi="Arial" w:cs="Arial"/>
                <w:sz w:val="22"/>
                <w:szCs w:val="22"/>
              </w:rPr>
            </w:pPr>
            <w:r w:rsidRPr="00311A09">
              <w:rPr>
                <w:rFonts w:ascii="Arial" w:hAnsi="Arial" w:cs="Arial"/>
                <w:b/>
                <w:sz w:val="22"/>
                <w:szCs w:val="22"/>
              </w:rPr>
              <w:t>Objeto de la Negociación:</w:t>
            </w:r>
            <w:r w:rsidR="003B5F7C" w:rsidRPr="00311A09">
              <w:rPr>
                <w:rFonts w:ascii="Arial" w:hAnsi="Arial" w:cs="Arial"/>
                <w:b/>
                <w:sz w:val="22"/>
                <w:szCs w:val="22"/>
              </w:rPr>
              <w:t xml:space="preserve"> </w:t>
            </w:r>
            <w:r w:rsidR="003B5F7C" w:rsidRPr="00311A09">
              <w:rPr>
                <w:rFonts w:ascii="Arial" w:hAnsi="Arial" w:cs="Arial"/>
                <w:sz w:val="22"/>
                <w:szCs w:val="22"/>
              </w:rPr>
              <w:t>La presente negociación tiene como objeto</w:t>
            </w:r>
            <w:r w:rsidR="003A0745" w:rsidRPr="00311A09">
              <w:rPr>
                <w:rFonts w:ascii="Arial" w:hAnsi="Arial" w:cs="Arial"/>
                <w:sz w:val="22"/>
                <w:szCs w:val="22"/>
              </w:rPr>
              <w:t xml:space="preserve"> la</w:t>
            </w:r>
            <w:r w:rsidR="003B5F7C" w:rsidRPr="00311A09">
              <w:rPr>
                <w:rFonts w:ascii="Arial" w:hAnsi="Arial" w:cs="Arial"/>
                <w:sz w:val="22"/>
                <w:szCs w:val="22"/>
              </w:rPr>
              <w:t xml:space="preserve"> </w:t>
            </w:r>
            <w:r w:rsidR="003A0745" w:rsidRPr="00311A09">
              <w:rPr>
                <w:rFonts w:ascii="Arial" w:hAnsi="Arial" w:cs="Arial"/>
                <w:b/>
                <w:bCs/>
                <w:sz w:val="22"/>
                <w:szCs w:val="22"/>
              </w:rPr>
              <w:t>ADQUISICIÓN DE MAQUINARIA Y VEHÍCULOS NUEVOS PARA LA ADMINISTRACIÓN, OPERACIÓN Y EL MEJORAMIENTO DE LA INFRAESTRUCTURA VIAL Y ATENCIÓN DE EMERGENCIAS EN EL DEPARTAMENTO DE RISARALDA</w:t>
            </w:r>
            <w:r w:rsidR="003A0745" w:rsidRPr="00311A09">
              <w:rPr>
                <w:rFonts w:ascii="Arial" w:hAnsi="Arial" w:cs="Arial"/>
                <w:sz w:val="22"/>
                <w:szCs w:val="22"/>
              </w:rPr>
              <w:t xml:space="preserve">, </w:t>
            </w:r>
            <w:r w:rsidR="003B5F7C" w:rsidRPr="00311A09">
              <w:rPr>
                <w:rFonts w:ascii="Arial" w:hAnsi="Arial" w:cs="Arial"/>
                <w:sz w:val="22"/>
                <w:szCs w:val="22"/>
              </w:rPr>
              <w:t>con destino a</w:t>
            </w:r>
            <w:r w:rsidR="003A0745" w:rsidRPr="00311A09">
              <w:rPr>
                <w:rFonts w:ascii="Arial" w:hAnsi="Arial" w:cs="Arial"/>
                <w:sz w:val="22"/>
                <w:szCs w:val="22"/>
              </w:rPr>
              <w:t xml:space="preserve">l </w:t>
            </w:r>
            <w:r w:rsidR="003A0745" w:rsidRPr="00311A09">
              <w:rPr>
                <w:rFonts w:ascii="Arial" w:hAnsi="Arial" w:cs="Arial"/>
                <w:b/>
                <w:bCs/>
                <w:sz w:val="22"/>
                <w:szCs w:val="22"/>
              </w:rPr>
              <w:t>DEPARTAMENTO DE RISARALDA</w:t>
            </w:r>
            <w:r w:rsidR="003B5F7C" w:rsidRPr="00311A09">
              <w:rPr>
                <w:rFonts w:ascii="Arial" w:hAnsi="Arial" w:cs="Arial"/>
                <w:sz w:val="22"/>
                <w:szCs w:val="22"/>
              </w:rPr>
              <w:t>, cuyas características técnicas se encuentran detalladas en las fichas técnicas de producto anexas al presente documento y de conformidad con el procedimiento establecido en el Reglamento de Funcionamiento y operación de la Bolsa para el Mer</w:t>
            </w:r>
            <w:r w:rsidR="00BA0D3A" w:rsidRPr="00311A09">
              <w:rPr>
                <w:rFonts w:ascii="Arial" w:hAnsi="Arial" w:cs="Arial"/>
                <w:sz w:val="22"/>
                <w:szCs w:val="22"/>
              </w:rPr>
              <w:t>c</w:t>
            </w:r>
            <w:r w:rsidR="003B5F7C" w:rsidRPr="00311A09">
              <w:rPr>
                <w:rFonts w:ascii="Arial" w:hAnsi="Arial" w:cs="Arial"/>
                <w:sz w:val="22"/>
                <w:szCs w:val="22"/>
              </w:rPr>
              <w:t>ado de Compras Públicas.</w:t>
            </w:r>
          </w:p>
          <w:p w14:paraId="34AEA8EE" w14:textId="77777777" w:rsidR="00306219" w:rsidRPr="00311A09" w:rsidRDefault="00306219" w:rsidP="00740B61">
            <w:pPr>
              <w:rPr>
                <w:rFonts w:ascii="Arial" w:hAnsi="Arial" w:cs="Arial"/>
                <w:sz w:val="22"/>
                <w:szCs w:val="22"/>
              </w:rPr>
            </w:pPr>
          </w:p>
          <w:p w14:paraId="0CBB3837" w14:textId="7761896C" w:rsidR="00285D5E" w:rsidRPr="00311A09" w:rsidRDefault="00306219" w:rsidP="006D58C4">
            <w:pPr>
              <w:pStyle w:val="Default"/>
              <w:jc w:val="both"/>
              <w:rPr>
                <w:rFonts w:eastAsia="Times New Roman"/>
                <w:color w:val="auto"/>
                <w:sz w:val="22"/>
                <w:szCs w:val="22"/>
                <w:lang w:val="es-ES_tradnl" w:eastAsia="es-ES_tradnl"/>
              </w:rPr>
            </w:pPr>
            <w:r w:rsidRPr="00311A09">
              <w:rPr>
                <w:rFonts w:eastAsia="Times New Roman"/>
                <w:b/>
                <w:color w:val="auto"/>
                <w:sz w:val="22"/>
                <w:szCs w:val="22"/>
                <w:lang w:val="es-ES_tradnl" w:eastAsia="es-ES_tradnl"/>
              </w:rPr>
              <w:t xml:space="preserve">Modalidad de Adquisición: </w:t>
            </w:r>
            <w:r w:rsidR="003B5F7C" w:rsidRPr="00311A09">
              <w:rPr>
                <w:rFonts w:eastAsia="Times New Roman"/>
                <w:color w:val="auto"/>
                <w:sz w:val="22"/>
                <w:szCs w:val="22"/>
                <w:lang w:val="es-ES_tradnl" w:eastAsia="es-ES_tradnl"/>
              </w:rPr>
              <w:t>La negociación se realizar</w:t>
            </w:r>
            <w:r w:rsidR="00BA0D3A" w:rsidRPr="00311A09">
              <w:rPr>
                <w:rFonts w:eastAsia="Times New Roman"/>
                <w:color w:val="auto"/>
                <w:sz w:val="22"/>
                <w:szCs w:val="22"/>
                <w:lang w:val="es-ES_tradnl" w:eastAsia="es-ES_tradnl"/>
              </w:rPr>
              <w:t>á</w:t>
            </w:r>
            <w:r w:rsidR="003B5F7C" w:rsidRPr="00311A09">
              <w:rPr>
                <w:rFonts w:eastAsia="Times New Roman"/>
                <w:color w:val="auto"/>
                <w:sz w:val="22"/>
                <w:szCs w:val="22"/>
                <w:lang w:val="es-ES_tradnl" w:eastAsia="es-ES_tradnl"/>
              </w:rPr>
              <w:t xml:space="preserve"> bajo la </w:t>
            </w:r>
            <w:r w:rsidR="003B5F7C" w:rsidRPr="00311A09">
              <w:rPr>
                <w:rFonts w:eastAsia="Times New Roman"/>
                <w:b/>
                <w:bCs/>
                <w:color w:val="auto"/>
                <w:sz w:val="22"/>
                <w:szCs w:val="22"/>
                <w:lang w:val="es-ES_tradnl" w:eastAsia="es-ES_tradnl"/>
              </w:rPr>
              <w:t xml:space="preserve">modalidad de puja por </w:t>
            </w:r>
            <w:r w:rsidR="003A0745" w:rsidRPr="00311A09">
              <w:rPr>
                <w:rFonts w:eastAsia="Times New Roman"/>
                <w:b/>
                <w:bCs/>
                <w:color w:val="auto"/>
                <w:sz w:val="22"/>
                <w:szCs w:val="22"/>
                <w:lang w:val="es-ES_tradnl" w:eastAsia="es-ES_tradnl"/>
              </w:rPr>
              <w:t>precio</w:t>
            </w:r>
            <w:r w:rsidR="00905480">
              <w:rPr>
                <w:rFonts w:eastAsia="Times New Roman"/>
                <w:b/>
                <w:bCs/>
                <w:color w:val="auto"/>
                <w:sz w:val="22"/>
                <w:szCs w:val="22"/>
                <w:lang w:val="es-ES_tradnl" w:eastAsia="es-ES_tradnl"/>
              </w:rPr>
              <w:t xml:space="preserve"> </w:t>
            </w:r>
            <w:r w:rsidR="008857B9" w:rsidRPr="00311A09">
              <w:rPr>
                <w:rFonts w:eastAsia="Times New Roman"/>
                <w:b/>
                <w:bCs/>
                <w:color w:val="auto"/>
                <w:sz w:val="22"/>
                <w:szCs w:val="22"/>
                <w:lang w:val="es-ES_tradnl" w:eastAsia="es-ES_tradnl"/>
              </w:rPr>
              <w:t>-</w:t>
            </w:r>
            <w:r w:rsidR="006D58C4" w:rsidRPr="00311A09">
              <w:rPr>
                <w:rFonts w:eastAsia="Times New Roman"/>
                <w:b/>
                <w:bCs/>
                <w:color w:val="auto"/>
                <w:sz w:val="22"/>
                <w:szCs w:val="22"/>
                <w:lang w:val="es-ES_tradnl" w:eastAsia="es-ES_tradnl"/>
              </w:rPr>
              <w:t xml:space="preserve"> en una (1) operación</w:t>
            </w:r>
            <w:r w:rsidR="006D58C4" w:rsidRPr="00311A09">
              <w:rPr>
                <w:rFonts w:eastAsia="Times New Roman"/>
                <w:color w:val="auto"/>
                <w:sz w:val="22"/>
                <w:szCs w:val="22"/>
                <w:lang w:val="es-ES_tradnl" w:eastAsia="es-ES_tradnl"/>
              </w:rPr>
              <w:t xml:space="preserve">, como se detalla a continuación: </w:t>
            </w:r>
          </w:p>
          <w:p w14:paraId="6EE5BA40" w14:textId="6BFC4A5D" w:rsidR="002B534D" w:rsidRPr="00311A09" w:rsidRDefault="002B534D" w:rsidP="00740B61">
            <w:pPr>
              <w:jc w:val="both"/>
              <w:rPr>
                <w:rFonts w:ascii="Arial" w:hAnsi="Arial" w:cs="Arial"/>
                <w:sz w:val="22"/>
                <w:szCs w:val="22"/>
              </w:rPr>
            </w:pPr>
          </w:p>
          <w:tbl>
            <w:tblPr>
              <w:tblW w:w="10264" w:type="dxa"/>
              <w:tblCellMar>
                <w:left w:w="70" w:type="dxa"/>
                <w:right w:w="70" w:type="dxa"/>
              </w:tblCellMar>
              <w:tblLook w:val="04A0" w:firstRow="1" w:lastRow="0" w:firstColumn="1" w:lastColumn="0" w:noHBand="0" w:noVBand="1"/>
            </w:tblPr>
            <w:tblGrid>
              <w:gridCol w:w="523"/>
              <w:gridCol w:w="4580"/>
              <w:gridCol w:w="505"/>
              <w:gridCol w:w="585"/>
              <w:gridCol w:w="470"/>
              <w:gridCol w:w="1729"/>
              <w:gridCol w:w="1872"/>
            </w:tblGrid>
            <w:tr w:rsidR="003B74C4" w:rsidRPr="00311A09" w14:paraId="00B79995" w14:textId="77777777" w:rsidTr="00967934">
              <w:trPr>
                <w:trHeight w:val="420"/>
              </w:trPr>
              <w:tc>
                <w:tcPr>
                  <w:tcW w:w="5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97317B"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ÍTEM</w:t>
                  </w:r>
                </w:p>
              </w:tc>
              <w:tc>
                <w:tcPr>
                  <w:tcW w:w="4580" w:type="dxa"/>
                  <w:tcBorders>
                    <w:top w:val="single" w:sz="4" w:space="0" w:color="auto"/>
                    <w:left w:val="nil"/>
                    <w:bottom w:val="single" w:sz="4" w:space="0" w:color="auto"/>
                    <w:right w:val="single" w:sz="4" w:space="0" w:color="auto"/>
                  </w:tcBorders>
                  <w:shd w:val="clear" w:color="000000" w:fill="D9D9D9"/>
                  <w:vAlign w:val="center"/>
                  <w:hideMark/>
                </w:tcPr>
                <w:p w14:paraId="3551EC8A"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PARTIDAS DE PAGO</w:t>
                  </w:r>
                </w:p>
              </w:tc>
              <w:tc>
                <w:tcPr>
                  <w:tcW w:w="505" w:type="dxa"/>
                  <w:tcBorders>
                    <w:top w:val="single" w:sz="4" w:space="0" w:color="auto"/>
                    <w:left w:val="nil"/>
                    <w:bottom w:val="single" w:sz="4" w:space="0" w:color="auto"/>
                    <w:right w:val="single" w:sz="4" w:space="0" w:color="auto"/>
                  </w:tcBorders>
                  <w:shd w:val="clear" w:color="000000" w:fill="D9D9D9"/>
                  <w:vAlign w:val="center"/>
                  <w:hideMark/>
                </w:tcPr>
                <w:p w14:paraId="22EC2E18"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UND</w:t>
                  </w:r>
                </w:p>
              </w:tc>
              <w:tc>
                <w:tcPr>
                  <w:tcW w:w="585" w:type="dxa"/>
                  <w:tcBorders>
                    <w:top w:val="single" w:sz="4" w:space="0" w:color="auto"/>
                    <w:left w:val="nil"/>
                    <w:bottom w:val="single" w:sz="4" w:space="0" w:color="auto"/>
                    <w:right w:val="single" w:sz="4" w:space="0" w:color="auto"/>
                  </w:tcBorders>
                  <w:shd w:val="clear" w:color="000000" w:fill="D9D9D9"/>
                  <w:vAlign w:val="center"/>
                  <w:hideMark/>
                </w:tcPr>
                <w:p w14:paraId="59B11EE4"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CANT</w:t>
                  </w:r>
                </w:p>
              </w:tc>
              <w:tc>
                <w:tcPr>
                  <w:tcW w:w="470" w:type="dxa"/>
                  <w:tcBorders>
                    <w:top w:val="single" w:sz="4" w:space="0" w:color="auto"/>
                    <w:left w:val="nil"/>
                    <w:bottom w:val="single" w:sz="4" w:space="0" w:color="auto"/>
                    <w:right w:val="single" w:sz="4" w:space="0" w:color="auto"/>
                  </w:tcBorders>
                  <w:shd w:val="clear" w:color="000000" w:fill="D9D9D9"/>
                  <w:vAlign w:val="center"/>
                  <w:hideMark/>
                </w:tcPr>
                <w:p w14:paraId="7AFAF84D"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IVA</w:t>
                  </w:r>
                </w:p>
              </w:tc>
              <w:tc>
                <w:tcPr>
                  <w:tcW w:w="1729" w:type="dxa"/>
                  <w:tcBorders>
                    <w:top w:val="single" w:sz="4" w:space="0" w:color="auto"/>
                    <w:left w:val="nil"/>
                    <w:bottom w:val="single" w:sz="4" w:space="0" w:color="auto"/>
                    <w:right w:val="single" w:sz="4" w:space="0" w:color="auto"/>
                  </w:tcBorders>
                  <w:shd w:val="clear" w:color="000000" w:fill="D9D9D9"/>
                  <w:vAlign w:val="center"/>
                  <w:hideMark/>
                </w:tcPr>
                <w:p w14:paraId="09149C42"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UNITARIO ANTES DE IVA</w:t>
                  </w:r>
                </w:p>
              </w:tc>
              <w:tc>
                <w:tcPr>
                  <w:tcW w:w="1872" w:type="dxa"/>
                  <w:tcBorders>
                    <w:top w:val="single" w:sz="4" w:space="0" w:color="auto"/>
                    <w:left w:val="nil"/>
                    <w:bottom w:val="single" w:sz="4" w:space="0" w:color="auto"/>
                    <w:right w:val="single" w:sz="4" w:space="0" w:color="auto"/>
                  </w:tcBorders>
                  <w:shd w:val="clear" w:color="000000" w:fill="D9D9D9"/>
                  <w:vAlign w:val="center"/>
                  <w:hideMark/>
                </w:tcPr>
                <w:p w14:paraId="76BB543C" w14:textId="77777777" w:rsidR="00967934" w:rsidRPr="00311A09" w:rsidRDefault="00967934" w:rsidP="00967934">
                  <w:pPr>
                    <w:jc w:val="center"/>
                    <w:rPr>
                      <w:rFonts w:ascii="Arial" w:hAnsi="Arial" w:cs="Arial"/>
                      <w:b/>
                      <w:bCs/>
                      <w:sz w:val="16"/>
                      <w:szCs w:val="16"/>
                      <w:lang w:eastAsia="es-CO"/>
                    </w:rPr>
                  </w:pPr>
                  <w:r w:rsidRPr="00311A09">
                    <w:rPr>
                      <w:rFonts w:ascii="Arial" w:hAnsi="Arial" w:cs="Arial"/>
                      <w:b/>
                      <w:bCs/>
                      <w:sz w:val="16"/>
                      <w:szCs w:val="16"/>
                      <w:lang w:eastAsia="es-CO"/>
                    </w:rPr>
                    <w:t>VALOR TOTAL ANTES DE IVA</w:t>
                  </w:r>
                </w:p>
              </w:tc>
            </w:tr>
            <w:tr w:rsidR="003B74C4" w:rsidRPr="00311A09" w14:paraId="7C33394D"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64D1CE9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w:t>
                  </w:r>
                </w:p>
              </w:tc>
              <w:tc>
                <w:tcPr>
                  <w:tcW w:w="4580" w:type="dxa"/>
                  <w:tcBorders>
                    <w:top w:val="single" w:sz="4" w:space="0" w:color="auto"/>
                    <w:left w:val="nil"/>
                    <w:bottom w:val="single" w:sz="4" w:space="0" w:color="auto"/>
                    <w:right w:val="single" w:sz="4" w:space="0" w:color="auto"/>
                  </w:tcBorders>
                  <w:vAlign w:val="center"/>
                  <w:hideMark/>
                </w:tcPr>
                <w:p w14:paraId="5FF01A06"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MOTONIVELADORA</w:t>
                  </w:r>
                </w:p>
              </w:tc>
              <w:tc>
                <w:tcPr>
                  <w:tcW w:w="505" w:type="dxa"/>
                  <w:tcBorders>
                    <w:top w:val="single" w:sz="4" w:space="0" w:color="auto"/>
                    <w:left w:val="nil"/>
                    <w:bottom w:val="single" w:sz="4" w:space="0" w:color="auto"/>
                    <w:right w:val="single" w:sz="4" w:space="0" w:color="auto"/>
                  </w:tcBorders>
                  <w:vAlign w:val="center"/>
                  <w:hideMark/>
                </w:tcPr>
                <w:p w14:paraId="192352D7"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7B2DC2D7"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4</w:t>
                  </w:r>
                </w:p>
              </w:tc>
              <w:tc>
                <w:tcPr>
                  <w:tcW w:w="470" w:type="dxa"/>
                  <w:tcBorders>
                    <w:top w:val="single" w:sz="4" w:space="0" w:color="auto"/>
                    <w:left w:val="nil"/>
                    <w:bottom w:val="single" w:sz="4" w:space="0" w:color="auto"/>
                    <w:right w:val="single" w:sz="4" w:space="0" w:color="auto"/>
                  </w:tcBorders>
                  <w:vAlign w:val="center"/>
                  <w:hideMark/>
                </w:tcPr>
                <w:p w14:paraId="2598AFE9"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6DA15695"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$ 802.783.333</w:t>
                  </w:r>
                </w:p>
              </w:tc>
              <w:tc>
                <w:tcPr>
                  <w:tcW w:w="1872" w:type="dxa"/>
                  <w:tcBorders>
                    <w:top w:val="single" w:sz="4" w:space="0" w:color="auto"/>
                    <w:left w:val="nil"/>
                    <w:bottom w:val="single" w:sz="4" w:space="0" w:color="auto"/>
                    <w:right w:val="single" w:sz="4" w:space="0" w:color="auto"/>
                  </w:tcBorders>
                  <w:noWrap/>
                  <w:vAlign w:val="center"/>
                  <w:hideMark/>
                </w:tcPr>
                <w:p w14:paraId="61838345" w14:textId="0D15D0C9"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$ 3.211.133.33</w:t>
                  </w:r>
                  <w:r w:rsidR="002E427E" w:rsidRPr="00311A09">
                    <w:rPr>
                      <w:rFonts w:ascii="Arial" w:hAnsi="Arial" w:cs="Arial"/>
                      <w:sz w:val="20"/>
                      <w:szCs w:val="20"/>
                    </w:rPr>
                    <w:t>2</w:t>
                  </w:r>
                </w:p>
              </w:tc>
            </w:tr>
            <w:tr w:rsidR="00DA740B" w:rsidRPr="00311A09" w14:paraId="6F983FEC"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4A52CE5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2</w:t>
                  </w:r>
                </w:p>
              </w:tc>
              <w:tc>
                <w:tcPr>
                  <w:tcW w:w="4580" w:type="dxa"/>
                  <w:tcBorders>
                    <w:top w:val="single" w:sz="4" w:space="0" w:color="auto"/>
                    <w:left w:val="nil"/>
                    <w:bottom w:val="single" w:sz="4" w:space="0" w:color="auto"/>
                    <w:right w:val="single" w:sz="4" w:space="0" w:color="auto"/>
                  </w:tcBorders>
                  <w:vAlign w:val="center"/>
                  <w:hideMark/>
                </w:tcPr>
                <w:p w14:paraId="65C25A49"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VIBRO COMPACTADOR</w:t>
                  </w:r>
                </w:p>
              </w:tc>
              <w:tc>
                <w:tcPr>
                  <w:tcW w:w="505" w:type="dxa"/>
                  <w:tcBorders>
                    <w:top w:val="single" w:sz="4" w:space="0" w:color="auto"/>
                    <w:left w:val="nil"/>
                    <w:bottom w:val="single" w:sz="4" w:space="0" w:color="auto"/>
                    <w:right w:val="single" w:sz="4" w:space="0" w:color="auto"/>
                  </w:tcBorders>
                  <w:vAlign w:val="center"/>
                  <w:hideMark/>
                </w:tcPr>
                <w:p w14:paraId="6C0E805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035E003E"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2</w:t>
                  </w:r>
                </w:p>
              </w:tc>
              <w:tc>
                <w:tcPr>
                  <w:tcW w:w="470" w:type="dxa"/>
                  <w:tcBorders>
                    <w:top w:val="single" w:sz="4" w:space="0" w:color="auto"/>
                    <w:left w:val="nil"/>
                    <w:bottom w:val="single" w:sz="4" w:space="0" w:color="auto"/>
                    <w:right w:val="single" w:sz="4" w:space="0" w:color="auto"/>
                  </w:tcBorders>
                  <w:vAlign w:val="center"/>
                  <w:hideMark/>
                </w:tcPr>
                <w:p w14:paraId="483C0963"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42410404"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$ 427.666.667</w:t>
                  </w:r>
                </w:p>
              </w:tc>
              <w:tc>
                <w:tcPr>
                  <w:tcW w:w="1872" w:type="dxa"/>
                  <w:tcBorders>
                    <w:top w:val="single" w:sz="4" w:space="0" w:color="auto"/>
                    <w:left w:val="nil"/>
                    <w:bottom w:val="single" w:sz="4" w:space="0" w:color="auto"/>
                    <w:right w:val="single" w:sz="4" w:space="0" w:color="auto"/>
                  </w:tcBorders>
                  <w:noWrap/>
                  <w:vAlign w:val="center"/>
                  <w:hideMark/>
                </w:tcPr>
                <w:p w14:paraId="5343DA41" w14:textId="288AA896"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$ 855.333.33</w:t>
                  </w:r>
                  <w:r w:rsidR="002E427E" w:rsidRPr="00311A09">
                    <w:rPr>
                      <w:rFonts w:ascii="Arial" w:hAnsi="Arial" w:cs="Arial"/>
                      <w:sz w:val="20"/>
                      <w:szCs w:val="20"/>
                    </w:rPr>
                    <w:t>4</w:t>
                  </w:r>
                </w:p>
              </w:tc>
            </w:tr>
            <w:tr w:rsidR="00DA740B" w:rsidRPr="00311A09" w14:paraId="4EBC93DB"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6C008CC8"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3</w:t>
                  </w:r>
                </w:p>
              </w:tc>
              <w:tc>
                <w:tcPr>
                  <w:tcW w:w="4580" w:type="dxa"/>
                  <w:tcBorders>
                    <w:top w:val="single" w:sz="4" w:space="0" w:color="auto"/>
                    <w:left w:val="nil"/>
                    <w:bottom w:val="single" w:sz="4" w:space="0" w:color="auto"/>
                    <w:right w:val="single" w:sz="4" w:space="0" w:color="auto"/>
                  </w:tcBorders>
                  <w:vAlign w:val="center"/>
                  <w:hideMark/>
                </w:tcPr>
                <w:p w14:paraId="6C25D4DB"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MINICARGADOR</w:t>
                  </w:r>
                </w:p>
              </w:tc>
              <w:tc>
                <w:tcPr>
                  <w:tcW w:w="505" w:type="dxa"/>
                  <w:tcBorders>
                    <w:top w:val="single" w:sz="4" w:space="0" w:color="auto"/>
                    <w:left w:val="nil"/>
                    <w:bottom w:val="single" w:sz="4" w:space="0" w:color="auto"/>
                    <w:right w:val="single" w:sz="4" w:space="0" w:color="auto"/>
                  </w:tcBorders>
                  <w:vAlign w:val="center"/>
                  <w:hideMark/>
                </w:tcPr>
                <w:p w14:paraId="0263CDA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49D5F98E"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2</w:t>
                  </w:r>
                </w:p>
              </w:tc>
              <w:tc>
                <w:tcPr>
                  <w:tcW w:w="470" w:type="dxa"/>
                  <w:tcBorders>
                    <w:top w:val="single" w:sz="4" w:space="0" w:color="auto"/>
                    <w:left w:val="nil"/>
                    <w:bottom w:val="single" w:sz="4" w:space="0" w:color="auto"/>
                    <w:right w:val="single" w:sz="4" w:space="0" w:color="auto"/>
                  </w:tcBorders>
                  <w:shd w:val="clear" w:color="000000" w:fill="D9E1F2"/>
                  <w:vAlign w:val="center"/>
                  <w:hideMark/>
                </w:tcPr>
                <w:p w14:paraId="30D38DA9"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5%</w:t>
                  </w:r>
                </w:p>
              </w:tc>
              <w:tc>
                <w:tcPr>
                  <w:tcW w:w="1729" w:type="dxa"/>
                  <w:tcBorders>
                    <w:top w:val="single" w:sz="4" w:space="0" w:color="auto"/>
                    <w:left w:val="nil"/>
                    <w:bottom w:val="single" w:sz="4" w:space="0" w:color="auto"/>
                    <w:right w:val="single" w:sz="4" w:space="0" w:color="auto"/>
                  </w:tcBorders>
                  <w:noWrap/>
                  <w:vAlign w:val="center"/>
                  <w:hideMark/>
                </w:tcPr>
                <w:p w14:paraId="3EEE6B67"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$ 224.366.667</w:t>
                  </w:r>
                </w:p>
              </w:tc>
              <w:tc>
                <w:tcPr>
                  <w:tcW w:w="1872" w:type="dxa"/>
                  <w:tcBorders>
                    <w:top w:val="single" w:sz="4" w:space="0" w:color="auto"/>
                    <w:left w:val="nil"/>
                    <w:bottom w:val="single" w:sz="4" w:space="0" w:color="auto"/>
                    <w:right w:val="single" w:sz="4" w:space="0" w:color="auto"/>
                  </w:tcBorders>
                  <w:noWrap/>
                  <w:vAlign w:val="center"/>
                  <w:hideMark/>
                </w:tcPr>
                <w:p w14:paraId="5B9B348B" w14:textId="380362F0"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$ 448.733.33</w:t>
                  </w:r>
                  <w:r w:rsidR="002E427E" w:rsidRPr="00311A09">
                    <w:rPr>
                      <w:rFonts w:ascii="Arial" w:hAnsi="Arial" w:cs="Arial"/>
                      <w:sz w:val="20"/>
                      <w:szCs w:val="20"/>
                    </w:rPr>
                    <w:t>4</w:t>
                  </w:r>
                </w:p>
              </w:tc>
            </w:tr>
            <w:tr w:rsidR="00DA740B" w:rsidRPr="00311A09" w14:paraId="1E24E1C8"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47B9B8C3"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4</w:t>
                  </w:r>
                </w:p>
              </w:tc>
              <w:tc>
                <w:tcPr>
                  <w:tcW w:w="4580" w:type="dxa"/>
                  <w:tcBorders>
                    <w:top w:val="single" w:sz="4" w:space="0" w:color="auto"/>
                    <w:left w:val="nil"/>
                    <w:bottom w:val="single" w:sz="4" w:space="0" w:color="auto"/>
                    <w:right w:val="single" w:sz="4" w:space="0" w:color="auto"/>
                  </w:tcBorders>
                  <w:vAlign w:val="center"/>
                  <w:hideMark/>
                </w:tcPr>
                <w:p w14:paraId="3AF1F638"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RETROCARGADOR</w:t>
                  </w:r>
                </w:p>
              </w:tc>
              <w:tc>
                <w:tcPr>
                  <w:tcW w:w="505" w:type="dxa"/>
                  <w:tcBorders>
                    <w:top w:val="single" w:sz="4" w:space="0" w:color="auto"/>
                    <w:left w:val="nil"/>
                    <w:bottom w:val="single" w:sz="4" w:space="0" w:color="auto"/>
                    <w:right w:val="single" w:sz="4" w:space="0" w:color="auto"/>
                  </w:tcBorders>
                  <w:vAlign w:val="center"/>
                  <w:hideMark/>
                </w:tcPr>
                <w:p w14:paraId="6F7F92F7"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0C35F8A8"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7</w:t>
                  </w:r>
                </w:p>
              </w:tc>
              <w:tc>
                <w:tcPr>
                  <w:tcW w:w="470" w:type="dxa"/>
                  <w:tcBorders>
                    <w:top w:val="single" w:sz="4" w:space="0" w:color="auto"/>
                    <w:left w:val="nil"/>
                    <w:bottom w:val="single" w:sz="4" w:space="0" w:color="auto"/>
                    <w:right w:val="single" w:sz="4" w:space="0" w:color="auto"/>
                  </w:tcBorders>
                  <w:vAlign w:val="center"/>
                  <w:hideMark/>
                </w:tcPr>
                <w:p w14:paraId="0D91004E"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0EC55774"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$ 353.400.000</w:t>
                  </w:r>
                </w:p>
              </w:tc>
              <w:tc>
                <w:tcPr>
                  <w:tcW w:w="1872" w:type="dxa"/>
                  <w:tcBorders>
                    <w:top w:val="single" w:sz="4" w:space="0" w:color="auto"/>
                    <w:left w:val="nil"/>
                    <w:bottom w:val="single" w:sz="4" w:space="0" w:color="auto"/>
                    <w:right w:val="single" w:sz="4" w:space="0" w:color="auto"/>
                  </w:tcBorders>
                  <w:noWrap/>
                  <w:vAlign w:val="center"/>
                  <w:hideMark/>
                </w:tcPr>
                <w:p w14:paraId="43B8A993"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$ 2.473.800.000</w:t>
                  </w:r>
                </w:p>
              </w:tc>
            </w:tr>
            <w:tr w:rsidR="00DA740B" w:rsidRPr="00311A09" w14:paraId="6E2871D6"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3A42FD35"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5</w:t>
                  </w:r>
                </w:p>
              </w:tc>
              <w:tc>
                <w:tcPr>
                  <w:tcW w:w="4580" w:type="dxa"/>
                  <w:tcBorders>
                    <w:top w:val="single" w:sz="4" w:space="0" w:color="auto"/>
                    <w:left w:val="nil"/>
                    <w:bottom w:val="single" w:sz="4" w:space="0" w:color="auto"/>
                    <w:right w:val="single" w:sz="4" w:space="0" w:color="auto"/>
                  </w:tcBorders>
                  <w:vAlign w:val="center"/>
                  <w:hideMark/>
                </w:tcPr>
                <w:p w14:paraId="36F8ABA0"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RETRO-ORUGADA 22 TON</w:t>
                  </w:r>
                </w:p>
              </w:tc>
              <w:tc>
                <w:tcPr>
                  <w:tcW w:w="505" w:type="dxa"/>
                  <w:tcBorders>
                    <w:top w:val="single" w:sz="4" w:space="0" w:color="auto"/>
                    <w:left w:val="nil"/>
                    <w:bottom w:val="single" w:sz="4" w:space="0" w:color="auto"/>
                    <w:right w:val="single" w:sz="4" w:space="0" w:color="auto"/>
                  </w:tcBorders>
                  <w:vAlign w:val="center"/>
                  <w:hideMark/>
                </w:tcPr>
                <w:p w14:paraId="7CDCFD00"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44E2EE13"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50D41928"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73D5ED98"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$ 978.333.333</w:t>
                  </w:r>
                </w:p>
              </w:tc>
              <w:tc>
                <w:tcPr>
                  <w:tcW w:w="1872" w:type="dxa"/>
                  <w:tcBorders>
                    <w:top w:val="single" w:sz="4" w:space="0" w:color="auto"/>
                    <w:left w:val="nil"/>
                    <w:bottom w:val="single" w:sz="4" w:space="0" w:color="auto"/>
                    <w:right w:val="single" w:sz="4" w:space="0" w:color="auto"/>
                  </w:tcBorders>
                  <w:noWrap/>
                  <w:vAlign w:val="center"/>
                  <w:hideMark/>
                </w:tcPr>
                <w:p w14:paraId="7108C6CB"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$ 978.333.333</w:t>
                  </w:r>
                </w:p>
              </w:tc>
            </w:tr>
            <w:tr w:rsidR="00DA740B" w:rsidRPr="00311A09" w14:paraId="4526E7DE"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5E01E702"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6</w:t>
                  </w:r>
                </w:p>
              </w:tc>
              <w:tc>
                <w:tcPr>
                  <w:tcW w:w="4580" w:type="dxa"/>
                  <w:tcBorders>
                    <w:top w:val="single" w:sz="4" w:space="0" w:color="auto"/>
                    <w:left w:val="nil"/>
                    <w:bottom w:val="single" w:sz="4" w:space="0" w:color="auto"/>
                    <w:right w:val="single" w:sz="4" w:space="0" w:color="auto"/>
                  </w:tcBorders>
                  <w:vAlign w:val="center"/>
                  <w:hideMark/>
                </w:tcPr>
                <w:p w14:paraId="0A08223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RETRO-ORUGADA 13 TON</w:t>
                  </w:r>
                </w:p>
              </w:tc>
              <w:tc>
                <w:tcPr>
                  <w:tcW w:w="505" w:type="dxa"/>
                  <w:tcBorders>
                    <w:top w:val="single" w:sz="4" w:space="0" w:color="auto"/>
                    <w:left w:val="nil"/>
                    <w:bottom w:val="single" w:sz="4" w:space="0" w:color="auto"/>
                    <w:right w:val="single" w:sz="4" w:space="0" w:color="auto"/>
                  </w:tcBorders>
                  <w:vAlign w:val="center"/>
                  <w:hideMark/>
                </w:tcPr>
                <w:p w14:paraId="7514DCA2"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3C613873"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2</w:t>
                  </w:r>
                </w:p>
              </w:tc>
              <w:tc>
                <w:tcPr>
                  <w:tcW w:w="470" w:type="dxa"/>
                  <w:tcBorders>
                    <w:top w:val="single" w:sz="4" w:space="0" w:color="auto"/>
                    <w:left w:val="nil"/>
                    <w:bottom w:val="single" w:sz="4" w:space="0" w:color="auto"/>
                    <w:right w:val="single" w:sz="4" w:space="0" w:color="auto"/>
                  </w:tcBorders>
                  <w:vAlign w:val="center"/>
                  <w:hideMark/>
                </w:tcPr>
                <w:p w14:paraId="78BF6885"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6219A0DD"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$ 494.000.000</w:t>
                  </w:r>
                </w:p>
              </w:tc>
              <w:tc>
                <w:tcPr>
                  <w:tcW w:w="1872" w:type="dxa"/>
                  <w:tcBorders>
                    <w:top w:val="single" w:sz="4" w:space="0" w:color="auto"/>
                    <w:left w:val="nil"/>
                    <w:bottom w:val="single" w:sz="4" w:space="0" w:color="auto"/>
                    <w:right w:val="single" w:sz="4" w:space="0" w:color="auto"/>
                  </w:tcBorders>
                  <w:noWrap/>
                  <w:vAlign w:val="center"/>
                  <w:hideMark/>
                </w:tcPr>
                <w:p w14:paraId="0C3D2384"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$ 988.000.000</w:t>
                  </w:r>
                </w:p>
              </w:tc>
            </w:tr>
            <w:tr w:rsidR="003B74C4" w:rsidRPr="00311A09" w14:paraId="1FA184DC"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264AFD62"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7</w:t>
                  </w:r>
                </w:p>
              </w:tc>
              <w:tc>
                <w:tcPr>
                  <w:tcW w:w="4580" w:type="dxa"/>
                  <w:tcBorders>
                    <w:top w:val="single" w:sz="4" w:space="0" w:color="auto"/>
                    <w:left w:val="nil"/>
                    <w:bottom w:val="single" w:sz="4" w:space="0" w:color="auto"/>
                    <w:right w:val="single" w:sz="4" w:space="0" w:color="auto"/>
                  </w:tcBorders>
                  <w:vAlign w:val="center"/>
                  <w:hideMark/>
                </w:tcPr>
                <w:p w14:paraId="25E7530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CARGADOR FRONTAL</w:t>
                  </w:r>
                </w:p>
              </w:tc>
              <w:tc>
                <w:tcPr>
                  <w:tcW w:w="505" w:type="dxa"/>
                  <w:tcBorders>
                    <w:top w:val="single" w:sz="4" w:space="0" w:color="auto"/>
                    <w:left w:val="nil"/>
                    <w:bottom w:val="single" w:sz="4" w:space="0" w:color="auto"/>
                    <w:right w:val="single" w:sz="4" w:space="0" w:color="auto"/>
                  </w:tcBorders>
                  <w:vAlign w:val="center"/>
                  <w:hideMark/>
                </w:tcPr>
                <w:p w14:paraId="3669C0E9"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121A8469"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3</w:t>
                  </w:r>
                </w:p>
              </w:tc>
              <w:tc>
                <w:tcPr>
                  <w:tcW w:w="470" w:type="dxa"/>
                  <w:tcBorders>
                    <w:top w:val="single" w:sz="4" w:space="0" w:color="auto"/>
                    <w:left w:val="nil"/>
                    <w:bottom w:val="single" w:sz="4" w:space="0" w:color="auto"/>
                    <w:right w:val="single" w:sz="4" w:space="0" w:color="auto"/>
                  </w:tcBorders>
                  <w:shd w:val="clear" w:color="000000" w:fill="D9E1F2"/>
                  <w:vAlign w:val="center"/>
                  <w:hideMark/>
                </w:tcPr>
                <w:p w14:paraId="1E567ADA"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5%</w:t>
                  </w:r>
                </w:p>
              </w:tc>
              <w:tc>
                <w:tcPr>
                  <w:tcW w:w="1729" w:type="dxa"/>
                  <w:tcBorders>
                    <w:top w:val="single" w:sz="4" w:space="0" w:color="auto"/>
                    <w:left w:val="nil"/>
                    <w:bottom w:val="single" w:sz="4" w:space="0" w:color="auto"/>
                    <w:right w:val="single" w:sz="4" w:space="0" w:color="auto"/>
                  </w:tcBorders>
                  <w:noWrap/>
                  <w:vAlign w:val="center"/>
                  <w:hideMark/>
                </w:tcPr>
                <w:p w14:paraId="76B3B457"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$ 672.166.667</w:t>
                  </w:r>
                </w:p>
              </w:tc>
              <w:tc>
                <w:tcPr>
                  <w:tcW w:w="1872" w:type="dxa"/>
                  <w:tcBorders>
                    <w:top w:val="single" w:sz="4" w:space="0" w:color="auto"/>
                    <w:left w:val="nil"/>
                    <w:bottom w:val="single" w:sz="4" w:space="0" w:color="auto"/>
                    <w:right w:val="single" w:sz="4" w:space="0" w:color="auto"/>
                  </w:tcBorders>
                  <w:noWrap/>
                  <w:vAlign w:val="center"/>
                  <w:hideMark/>
                </w:tcPr>
                <w:p w14:paraId="671A61D1" w14:textId="6F91E870"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$ 2.016.500.00</w:t>
                  </w:r>
                  <w:r w:rsidR="002E427E" w:rsidRPr="00311A09">
                    <w:rPr>
                      <w:rFonts w:ascii="Arial" w:hAnsi="Arial" w:cs="Arial"/>
                      <w:sz w:val="20"/>
                      <w:szCs w:val="20"/>
                    </w:rPr>
                    <w:t>1</w:t>
                  </w:r>
                </w:p>
              </w:tc>
            </w:tr>
            <w:tr w:rsidR="003B74C4" w:rsidRPr="00311A09" w14:paraId="48AFB15E"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591848C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8</w:t>
                  </w:r>
                </w:p>
              </w:tc>
              <w:tc>
                <w:tcPr>
                  <w:tcW w:w="4580" w:type="dxa"/>
                  <w:tcBorders>
                    <w:top w:val="single" w:sz="4" w:space="0" w:color="auto"/>
                    <w:left w:val="nil"/>
                    <w:bottom w:val="single" w:sz="4" w:space="0" w:color="auto"/>
                    <w:right w:val="single" w:sz="4" w:space="0" w:color="auto"/>
                  </w:tcBorders>
                  <w:vAlign w:val="center"/>
                  <w:hideMark/>
                </w:tcPr>
                <w:p w14:paraId="13AC623E"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VIBRO COMPACTADOR TANDEM</w:t>
                  </w:r>
                </w:p>
              </w:tc>
              <w:tc>
                <w:tcPr>
                  <w:tcW w:w="505" w:type="dxa"/>
                  <w:tcBorders>
                    <w:top w:val="single" w:sz="4" w:space="0" w:color="auto"/>
                    <w:left w:val="nil"/>
                    <w:bottom w:val="single" w:sz="4" w:space="0" w:color="auto"/>
                    <w:right w:val="single" w:sz="4" w:space="0" w:color="auto"/>
                  </w:tcBorders>
                  <w:vAlign w:val="center"/>
                  <w:hideMark/>
                </w:tcPr>
                <w:p w14:paraId="5741B299"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0E6D7BC4"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1931BC10"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24086B96"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$ 425.000.000</w:t>
                  </w:r>
                </w:p>
              </w:tc>
              <w:tc>
                <w:tcPr>
                  <w:tcW w:w="1872" w:type="dxa"/>
                  <w:tcBorders>
                    <w:top w:val="single" w:sz="4" w:space="0" w:color="auto"/>
                    <w:left w:val="nil"/>
                    <w:bottom w:val="single" w:sz="4" w:space="0" w:color="auto"/>
                    <w:right w:val="single" w:sz="4" w:space="0" w:color="auto"/>
                  </w:tcBorders>
                  <w:noWrap/>
                  <w:vAlign w:val="center"/>
                  <w:hideMark/>
                </w:tcPr>
                <w:p w14:paraId="72140EB0"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$ 425.000.000</w:t>
                  </w:r>
                </w:p>
              </w:tc>
            </w:tr>
            <w:tr w:rsidR="003B74C4" w:rsidRPr="00311A09" w14:paraId="3D8143A1"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22815728"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9</w:t>
                  </w:r>
                </w:p>
              </w:tc>
              <w:tc>
                <w:tcPr>
                  <w:tcW w:w="4580" w:type="dxa"/>
                  <w:tcBorders>
                    <w:top w:val="single" w:sz="4" w:space="0" w:color="auto"/>
                    <w:left w:val="nil"/>
                    <w:bottom w:val="single" w:sz="4" w:space="0" w:color="auto"/>
                    <w:right w:val="single" w:sz="4" w:space="0" w:color="auto"/>
                  </w:tcBorders>
                  <w:vAlign w:val="center"/>
                  <w:hideMark/>
                </w:tcPr>
                <w:p w14:paraId="56F950FA" w14:textId="5E15F56C"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CHASIS DOBLE TROQUE</w:t>
                  </w:r>
                </w:p>
              </w:tc>
              <w:tc>
                <w:tcPr>
                  <w:tcW w:w="505" w:type="dxa"/>
                  <w:tcBorders>
                    <w:top w:val="single" w:sz="4" w:space="0" w:color="auto"/>
                    <w:left w:val="nil"/>
                    <w:bottom w:val="single" w:sz="4" w:space="0" w:color="auto"/>
                    <w:right w:val="single" w:sz="4" w:space="0" w:color="auto"/>
                  </w:tcBorders>
                  <w:vAlign w:val="center"/>
                  <w:hideMark/>
                </w:tcPr>
                <w:p w14:paraId="35A4708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007E69A7"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0CA7E764"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206491E4"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$ 646.666.667</w:t>
                  </w:r>
                </w:p>
              </w:tc>
              <w:tc>
                <w:tcPr>
                  <w:tcW w:w="1872" w:type="dxa"/>
                  <w:tcBorders>
                    <w:top w:val="single" w:sz="4" w:space="0" w:color="auto"/>
                    <w:left w:val="nil"/>
                    <w:bottom w:val="single" w:sz="4" w:space="0" w:color="auto"/>
                    <w:right w:val="single" w:sz="4" w:space="0" w:color="auto"/>
                  </w:tcBorders>
                  <w:noWrap/>
                  <w:vAlign w:val="center"/>
                  <w:hideMark/>
                </w:tcPr>
                <w:p w14:paraId="4D3D9D66"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$ 646.666.667</w:t>
                  </w:r>
                </w:p>
              </w:tc>
            </w:tr>
            <w:tr w:rsidR="003B74C4" w:rsidRPr="00311A09" w14:paraId="7C109199"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679E67A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10</w:t>
                  </w:r>
                </w:p>
              </w:tc>
              <w:tc>
                <w:tcPr>
                  <w:tcW w:w="4580" w:type="dxa"/>
                  <w:tcBorders>
                    <w:top w:val="single" w:sz="4" w:space="0" w:color="auto"/>
                    <w:left w:val="nil"/>
                    <w:bottom w:val="single" w:sz="4" w:space="0" w:color="auto"/>
                    <w:right w:val="single" w:sz="4" w:space="0" w:color="auto"/>
                  </w:tcBorders>
                  <w:vAlign w:val="center"/>
                  <w:hideMark/>
                </w:tcPr>
                <w:p w14:paraId="42FC1D28"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PLANCHON PARA CARGA DE 20 TON</w:t>
                  </w:r>
                </w:p>
              </w:tc>
              <w:tc>
                <w:tcPr>
                  <w:tcW w:w="505" w:type="dxa"/>
                  <w:tcBorders>
                    <w:top w:val="single" w:sz="4" w:space="0" w:color="auto"/>
                    <w:left w:val="nil"/>
                    <w:bottom w:val="single" w:sz="4" w:space="0" w:color="auto"/>
                    <w:right w:val="single" w:sz="4" w:space="0" w:color="auto"/>
                  </w:tcBorders>
                  <w:vAlign w:val="center"/>
                  <w:hideMark/>
                </w:tcPr>
                <w:p w14:paraId="5CF7620B"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19792A06"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584DDC7A"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3E102C48"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$ 282.333.333</w:t>
                  </w:r>
                </w:p>
              </w:tc>
              <w:tc>
                <w:tcPr>
                  <w:tcW w:w="1872" w:type="dxa"/>
                  <w:tcBorders>
                    <w:top w:val="single" w:sz="4" w:space="0" w:color="auto"/>
                    <w:left w:val="nil"/>
                    <w:bottom w:val="single" w:sz="4" w:space="0" w:color="auto"/>
                    <w:right w:val="single" w:sz="4" w:space="0" w:color="auto"/>
                  </w:tcBorders>
                  <w:noWrap/>
                  <w:vAlign w:val="center"/>
                  <w:hideMark/>
                </w:tcPr>
                <w:p w14:paraId="0D7F9895"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$ 282.333.333</w:t>
                  </w:r>
                </w:p>
              </w:tc>
            </w:tr>
            <w:tr w:rsidR="003B74C4" w:rsidRPr="00311A09" w14:paraId="074028EC"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5D2E7BE9"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11</w:t>
                  </w:r>
                </w:p>
              </w:tc>
              <w:tc>
                <w:tcPr>
                  <w:tcW w:w="4580" w:type="dxa"/>
                  <w:tcBorders>
                    <w:top w:val="single" w:sz="4" w:space="0" w:color="auto"/>
                    <w:left w:val="nil"/>
                    <w:bottom w:val="single" w:sz="4" w:space="0" w:color="auto"/>
                    <w:right w:val="single" w:sz="4" w:space="0" w:color="auto"/>
                  </w:tcBorders>
                  <w:vAlign w:val="center"/>
                  <w:hideMark/>
                </w:tcPr>
                <w:p w14:paraId="5B548FA8" w14:textId="0B751F35"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CHASIS PARA EQUIPO DE PINTURA VIAS</w:t>
                  </w:r>
                </w:p>
              </w:tc>
              <w:tc>
                <w:tcPr>
                  <w:tcW w:w="505" w:type="dxa"/>
                  <w:tcBorders>
                    <w:top w:val="single" w:sz="4" w:space="0" w:color="auto"/>
                    <w:left w:val="nil"/>
                    <w:bottom w:val="single" w:sz="4" w:space="0" w:color="auto"/>
                    <w:right w:val="single" w:sz="4" w:space="0" w:color="auto"/>
                  </w:tcBorders>
                  <w:vAlign w:val="center"/>
                  <w:hideMark/>
                </w:tcPr>
                <w:p w14:paraId="5617FD17"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71554C1F"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70562942"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3479CDAD"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$ 249.000.000</w:t>
                  </w:r>
                </w:p>
              </w:tc>
              <w:tc>
                <w:tcPr>
                  <w:tcW w:w="1872" w:type="dxa"/>
                  <w:tcBorders>
                    <w:top w:val="single" w:sz="4" w:space="0" w:color="auto"/>
                    <w:left w:val="nil"/>
                    <w:bottom w:val="single" w:sz="4" w:space="0" w:color="auto"/>
                    <w:right w:val="single" w:sz="4" w:space="0" w:color="auto"/>
                  </w:tcBorders>
                  <w:noWrap/>
                  <w:vAlign w:val="center"/>
                  <w:hideMark/>
                </w:tcPr>
                <w:p w14:paraId="3FD433B3"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$ 249.000.000</w:t>
                  </w:r>
                </w:p>
              </w:tc>
            </w:tr>
            <w:tr w:rsidR="003B74C4" w:rsidRPr="00311A09" w14:paraId="167E879B"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2ECD4F8E"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12</w:t>
                  </w:r>
                </w:p>
              </w:tc>
              <w:tc>
                <w:tcPr>
                  <w:tcW w:w="4580" w:type="dxa"/>
                  <w:tcBorders>
                    <w:top w:val="single" w:sz="4" w:space="0" w:color="auto"/>
                    <w:left w:val="nil"/>
                    <w:bottom w:val="single" w:sz="4" w:space="0" w:color="auto"/>
                    <w:right w:val="single" w:sz="4" w:space="0" w:color="auto"/>
                  </w:tcBorders>
                  <w:vAlign w:val="center"/>
                  <w:hideMark/>
                </w:tcPr>
                <w:p w14:paraId="1571D999" w14:textId="273AE81B"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EQUIPO DE PINTURA DE VIAS</w:t>
                  </w:r>
                </w:p>
              </w:tc>
              <w:tc>
                <w:tcPr>
                  <w:tcW w:w="505" w:type="dxa"/>
                  <w:tcBorders>
                    <w:top w:val="single" w:sz="4" w:space="0" w:color="auto"/>
                    <w:left w:val="nil"/>
                    <w:bottom w:val="single" w:sz="4" w:space="0" w:color="auto"/>
                    <w:right w:val="single" w:sz="4" w:space="0" w:color="auto"/>
                  </w:tcBorders>
                  <w:vAlign w:val="center"/>
                  <w:hideMark/>
                </w:tcPr>
                <w:p w14:paraId="4BB58258"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0D5659EA"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44C427B8"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3434A326"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$ 491.666.667</w:t>
                  </w:r>
                </w:p>
              </w:tc>
              <w:tc>
                <w:tcPr>
                  <w:tcW w:w="1872" w:type="dxa"/>
                  <w:tcBorders>
                    <w:top w:val="single" w:sz="4" w:space="0" w:color="auto"/>
                    <w:left w:val="nil"/>
                    <w:bottom w:val="single" w:sz="4" w:space="0" w:color="auto"/>
                    <w:right w:val="single" w:sz="4" w:space="0" w:color="auto"/>
                  </w:tcBorders>
                  <w:noWrap/>
                  <w:vAlign w:val="center"/>
                  <w:hideMark/>
                </w:tcPr>
                <w:p w14:paraId="6263B275"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$ 491.666.667</w:t>
                  </w:r>
                </w:p>
              </w:tc>
            </w:tr>
            <w:tr w:rsidR="003B74C4" w:rsidRPr="00311A09" w14:paraId="66C228F2"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238DD90B"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13</w:t>
                  </w:r>
                </w:p>
              </w:tc>
              <w:tc>
                <w:tcPr>
                  <w:tcW w:w="4580" w:type="dxa"/>
                  <w:tcBorders>
                    <w:top w:val="single" w:sz="4" w:space="0" w:color="auto"/>
                    <w:left w:val="nil"/>
                    <w:bottom w:val="single" w:sz="4" w:space="0" w:color="auto"/>
                    <w:right w:val="single" w:sz="4" w:space="0" w:color="auto"/>
                  </w:tcBorders>
                  <w:vAlign w:val="center"/>
                  <w:hideMark/>
                </w:tcPr>
                <w:p w14:paraId="13CC4507" w14:textId="19E721F6"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VOLQUETAS</w:t>
                  </w:r>
                </w:p>
              </w:tc>
              <w:tc>
                <w:tcPr>
                  <w:tcW w:w="505" w:type="dxa"/>
                  <w:tcBorders>
                    <w:top w:val="single" w:sz="4" w:space="0" w:color="auto"/>
                    <w:left w:val="nil"/>
                    <w:bottom w:val="single" w:sz="4" w:space="0" w:color="auto"/>
                    <w:right w:val="single" w:sz="4" w:space="0" w:color="auto"/>
                  </w:tcBorders>
                  <w:vAlign w:val="center"/>
                  <w:hideMark/>
                </w:tcPr>
                <w:p w14:paraId="1E80E2B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5185DFF7"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5</w:t>
                  </w:r>
                </w:p>
              </w:tc>
              <w:tc>
                <w:tcPr>
                  <w:tcW w:w="470" w:type="dxa"/>
                  <w:tcBorders>
                    <w:top w:val="single" w:sz="4" w:space="0" w:color="auto"/>
                    <w:left w:val="nil"/>
                    <w:bottom w:val="single" w:sz="4" w:space="0" w:color="auto"/>
                    <w:right w:val="single" w:sz="4" w:space="0" w:color="auto"/>
                  </w:tcBorders>
                  <w:vAlign w:val="center"/>
                  <w:hideMark/>
                </w:tcPr>
                <w:p w14:paraId="17EDF900"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1F76288E"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$ 466.000.000</w:t>
                  </w:r>
                </w:p>
              </w:tc>
              <w:tc>
                <w:tcPr>
                  <w:tcW w:w="1872" w:type="dxa"/>
                  <w:tcBorders>
                    <w:top w:val="single" w:sz="4" w:space="0" w:color="auto"/>
                    <w:left w:val="nil"/>
                    <w:bottom w:val="single" w:sz="4" w:space="0" w:color="auto"/>
                    <w:right w:val="single" w:sz="4" w:space="0" w:color="auto"/>
                  </w:tcBorders>
                  <w:noWrap/>
                  <w:vAlign w:val="center"/>
                  <w:hideMark/>
                </w:tcPr>
                <w:p w14:paraId="12FE81DE"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$ 2.330.000.000</w:t>
                  </w:r>
                </w:p>
              </w:tc>
            </w:tr>
            <w:tr w:rsidR="003B74C4" w:rsidRPr="00311A09" w14:paraId="4A48E6C9"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5AF5A62F"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14</w:t>
                  </w:r>
                </w:p>
              </w:tc>
              <w:tc>
                <w:tcPr>
                  <w:tcW w:w="4580" w:type="dxa"/>
                  <w:tcBorders>
                    <w:top w:val="single" w:sz="4" w:space="0" w:color="auto"/>
                    <w:left w:val="nil"/>
                    <w:bottom w:val="single" w:sz="4" w:space="0" w:color="auto"/>
                    <w:right w:val="single" w:sz="4" w:space="0" w:color="auto"/>
                  </w:tcBorders>
                  <w:vAlign w:val="center"/>
                  <w:hideMark/>
                </w:tcPr>
                <w:p w14:paraId="1CF547A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MARTILLO HIDRAULICO PARA MINICARGADOR</w:t>
                  </w:r>
                </w:p>
              </w:tc>
              <w:tc>
                <w:tcPr>
                  <w:tcW w:w="505" w:type="dxa"/>
                  <w:tcBorders>
                    <w:top w:val="single" w:sz="4" w:space="0" w:color="auto"/>
                    <w:left w:val="nil"/>
                    <w:bottom w:val="single" w:sz="4" w:space="0" w:color="auto"/>
                    <w:right w:val="single" w:sz="4" w:space="0" w:color="auto"/>
                  </w:tcBorders>
                  <w:vAlign w:val="center"/>
                  <w:hideMark/>
                </w:tcPr>
                <w:p w14:paraId="08CB48D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79B6DC50"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2</w:t>
                  </w:r>
                </w:p>
              </w:tc>
              <w:tc>
                <w:tcPr>
                  <w:tcW w:w="470" w:type="dxa"/>
                  <w:tcBorders>
                    <w:top w:val="single" w:sz="4" w:space="0" w:color="auto"/>
                    <w:left w:val="nil"/>
                    <w:bottom w:val="single" w:sz="4" w:space="0" w:color="auto"/>
                    <w:right w:val="single" w:sz="4" w:space="0" w:color="auto"/>
                  </w:tcBorders>
                  <w:shd w:val="clear" w:color="000000" w:fill="D9E1F2"/>
                  <w:vAlign w:val="center"/>
                  <w:hideMark/>
                </w:tcPr>
                <w:p w14:paraId="772ED255"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5%</w:t>
                  </w:r>
                </w:p>
              </w:tc>
              <w:tc>
                <w:tcPr>
                  <w:tcW w:w="1729" w:type="dxa"/>
                  <w:tcBorders>
                    <w:top w:val="single" w:sz="4" w:space="0" w:color="auto"/>
                    <w:left w:val="nil"/>
                    <w:bottom w:val="single" w:sz="4" w:space="0" w:color="auto"/>
                    <w:right w:val="single" w:sz="4" w:space="0" w:color="auto"/>
                  </w:tcBorders>
                  <w:noWrap/>
                  <w:vAlign w:val="center"/>
                  <w:hideMark/>
                </w:tcPr>
                <w:p w14:paraId="5A480F06"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$ 48.166.667</w:t>
                  </w:r>
                </w:p>
              </w:tc>
              <w:tc>
                <w:tcPr>
                  <w:tcW w:w="1872" w:type="dxa"/>
                  <w:tcBorders>
                    <w:top w:val="single" w:sz="4" w:space="0" w:color="auto"/>
                    <w:left w:val="nil"/>
                    <w:bottom w:val="single" w:sz="4" w:space="0" w:color="auto"/>
                    <w:right w:val="single" w:sz="4" w:space="0" w:color="auto"/>
                  </w:tcBorders>
                  <w:noWrap/>
                  <w:vAlign w:val="center"/>
                  <w:hideMark/>
                </w:tcPr>
                <w:p w14:paraId="197534AB" w14:textId="1E46F6FE"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$ 96.333.33</w:t>
                  </w:r>
                  <w:r w:rsidR="002E427E" w:rsidRPr="00311A09">
                    <w:rPr>
                      <w:rFonts w:ascii="Arial" w:hAnsi="Arial" w:cs="Arial"/>
                      <w:sz w:val="20"/>
                      <w:szCs w:val="20"/>
                    </w:rPr>
                    <w:t>4</w:t>
                  </w:r>
                </w:p>
              </w:tc>
            </w:tr>
            <w:tr w:rsidR="00DA740B" w:rsidRPr="00311A09" w14:paraId="40AD67CC"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7D4C666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15</w:t>
                  </w:r>
                </w:p>
              </w:tc>
              <w:tc>
                <w:tcPr>
                  <w:tcW w:w="4580" w:type="dxa"/>
                  <w:tcBorders>
                    <w:top w:val="single" w:sz="4" w:space="0" w:color="auto"/>
                    <w:left w:val="nil"/>
                    <w:bottom w:val="single" w:sz="4" w:space="0" w:color="auto"/>
                    <w:right w:val="single" w:sz="4" w:space="0" w:color="auto"/>
                  </w:tcBorders>
                  <w:vAlign w:val="center"/>
                  <w:hideMark/>
                </w:tcPr>
                <w:p w14:paraId="77010728" w14:textId="530E9F2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BRAZO EXCAVADOR PARA MINICARGADOR</w:t>
                  </w:r>
                </w:p>
              </w:tc>
              <w:tc>
                <w:tcPr>
                  <w:tcW w:w="505" w:type="dxa"/>
                  <w:tcBorders>
                    <w:top w:val="single" w:sz="4" w:space="0" w:color="auto"/>
                    <w:left w:val="nil"/>
                    <w:bottom w:val="single" w:sz="4" w:space="0" w:color="auto"/>
                    <w:right w:val="single" w:sz="4" w:space="0" w:color="auto"/>
                  </w:tcBorders>
                  <w:vAlign w:val="center"/>
                  <w:hideMark/>
                </w:tcPr>
                <w:p w14:paraId="7D7C7B0B"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2B895C65"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2</w:t>
                  </w:r>
                </w:p>
              </w:tc>
              <w:tc>
                <w:tcPr>
                  <w:tcW w:w="470" w:type="dxa"/>
                  <w:tcBorders>
                    <w:top w:val="single" w:sz="4" w:space="0" w:color="auto"/>
                    <w:left w:val="nil"/>
                    <w:bottom w:val="single" w:sz="4" w:space="0" w:color="auto"/>
                    <w:right w:val="single" w:sz="4" w:space="0" w:color="auto"/>
                  </w:tcBorders>
                  <w:shd w:val="clear" w:color="000000" w:fill="D9E1F2"/>
                  <w:vAlign w:val="center"/>
                  <w:hideMark/>
                </w:tcPr>
                <w:p w14:paraId="4FAA4ADC"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5%</w:t>
                  </w:r>
                </w:p>
              </w:tc>
              <w:tc>
                <w:tcPr>
                  <w:tcW w:w="1729" w:type="dxa"/>
                  <w:tcBorders>
                    <w:top w:val="single" w:sz="4" w:space="0" w:color="auto"/>
                    <w:left w:val="nil"/>
                    <w:bottom w:val="single" w:sz="4" w:space="0" w:color="auto"/>
                    <w:right w:val="single" w:sz="4" w:space="0" w:color="auto"/>
                  </w:tcBorders>
                  <w:noWrap/>
                  <w:vAlign w:val="center"/>
                  <w:hideMark/>
                </w:tcPr>
                <w:p w14:paraId="5306AE4A"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$ 103.833.333</w:t>
                  </w:r>
                </w:p>
              </w:tc>
              <w:tc>
                <w:tcPr>
                  <w:tcW w:w="1872" w:type="dxa"/>
                  <w:tcBorders>
                    <w:top w:val="single" w:sz="4" w:space="0" w:color="auto"/>
                    <w:left w:val="nil"/>
                    <w:bottom w:val="single" w:sz="4" w:space="0" w:color="auto"/>
                    <w:right w:val="single" w:sz="4" w:space="0" w:color="auto"/>
                  </w:tcBorders>
                  <w:noWrap/>
                  <w:vAlign w:val="center"/>
                  <w:hideMark/>
                </w:tcPr>
                <w:p w14:paraId="42593AF4" w14:textId="7AE160D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$ 207.666.66</w:t>
                  </w:r>
                  <w:r w:rsidR="002E427E" w:rsidRPr="00311A09">
                    <w:rPr>
                      <w:rFonts w:ascii="Arial" w:hAnsi="Arial" w:cs="Arial"/>
                      <w:sz w:val="20"/>
                      <w:szCs w:val="20"/>
                    </w:rPr>
                    <w:t>6</w:t>
                  </w:r>
                </w:p>
              </w:tc>
            </w:tr>
            <w:tr w:rsidR="00DA740B" w:rsidRPr="00311A09" w14:paraId="4C3120A6" w14:textId="77777777" w:rsidTr="00967934">
              <w:trPr>
                <w:trHeight w:val="408"/>
              </w:trPr>
              <w:tc>
                <w:tcPr>
                  <w:tcW w:w="523" w:type="dxa"/>
                  <w:tcBorders>
                    <w:top w:val="single" w:sz="4" w:space="0" w:color="auto"/>
                    <w:left w:val="single" w:sz="4" w:space="0" w:color="auto"/>
                    <w:bottom w:val="single" w:sz="4" w:space="0" w:color="auto"/>
                    <w:right w:val="single" w:sz="4" w:space="0" w:color="auto"/>
                  </w:tcBorders>
                  <w:vAlign w:val="center"/>
                  <w:hideMark/>
                </w:tcPr>
                <w:p w14:paraId="0EB5379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16</w:t>
                  </w:r>
                </w:p>
              </w:tc>
              <w:tc>
                <w:tcPr>
                  <w:tcW w:w="4580" w:type="dxa"/>
                  <w:tcBorders>
                    <w:top w:val="single" w:sz="4" w:space="0" w:color="auto"/>
                    <w:left w:val="nil"/>
                    <w:bottom w:val="single" w:sz="4" w:space="0" w:color="auto"/>
                    <w:right w:val="single" w:sz="4" w:space="0" w:color="auto"/>
                  </w:tcBorders>
                  <w:vAlign w:val="center"/>
                  <w:hideMark/>
                </w:tcPr>
                <w:p w14:paraId="59231C09" w14:textId="72FC6B43"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TAMBOR VIBROCOMPACTADOR PARA MINICARGADOR</w:t>
                  </w:r>
                </w:p>
              </w:tc>
              <w:tc>
                <w:tcPr>
                  <w:tcW w:w="505" w:type="dxa"/>
                  <w:tcBorders>
                    <w:top w:val="single" w:sz="4" w:space="0" w:color="auto"/>
                    <w:left w:val="nil"/>
                    <w:bottom w:val="single" w:sz="4" w:space="0" w:color="auto"/>
                    <w:right w:val="single" w:sz="4" w:space="0" w:color="auto"/>
                  </w:tcBorders>
                  <w:vAlign w:val="center"/>
                  <w:hideMark/>
                </w:tcPr>
                <w:p w14:paraId="32F7603C"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5733A4E7"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2</w:t>
                  </w:r>
                </w:p>
              </w:tc>
              <w:tc>
                <w:tcPr>
                  <w:tcW w:w="470" w:type="dxa"/>
                  <w:tcBorders>
                    <w:top w:val="single" w:sz="4" w:space="0" w:color="auto"/>
                    <w:left w:val="nil"/>
                    <w:bottom w:val="single" w:sz="4" w:space="0" w:color="auto"/>
                    <w:right w:val="single" w:sz="4" w:space="0" w:color="auto"/>
                  </w:tcBorders>
                  <w:shd w:val="clear" w:color="000000" w:fill="D9E1F2"/>
                  <w:vAlign w:val="center"/>
                  <w:hideMark/>
                </w:tcPr>
                <w:p w14:paraId="734A1A37"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5%</w:t>
                  </w:r>
                </w:p>
              </w:tc>
              <w:tc>
                <w:tcPr>
                  <w:tcW w:w="1729" w:type="dxa"/>
                  <w:tcBorders>
                    <w:top w:val="single" w:sz="4" w:space="0" w:color="auto"/>
                    <w:left w:val="nil"/>
                    <w:bottom w:val="single" w:sz="4" w:space="0" w:color="auto"/>
                    <w:right w:val="single" w:sz="4" w:space="0" w:color="auto"/>
                  </w:tcBorders>
                  <w:noWrap/>
                  <w:vAlign w:val="center"/>
                  <w:hideMark/>
                </w:tcPr>
                <w:p w14:paraId="7CDCAA2F"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$ 67.333.333</w:t>
                  </w:r>
                </w:p>
              </w:tc>
              <w:tc>
                <w:tcPr>
                  <w:tcW w:w="1872" w:type="dxa"/>
                  <w:tcBorders>
                    <w:top w:val="single" w:sz="4" w:space="0" w:color="auto"/>
                    <w:left w:val="nil"/>
                    <w:bottom w:val="single" w:sz="4" w:space="0" w:color="auto"/>
                    <w:right w:val="single" w:sz="4" w:space="0" w:color="auto"/>
                  </w:tcBorders>
                  <w:noWrap/>
                  <w:vAlign w:val="center"/>
                  <w:hideMark/>
                </w:tcPr>
                <w:p w14:paraId="3879D72B" w14:textId="742F9AA0"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$ 134.666.66</w:t>
                  </w:r>
                  <w:r w:rsidR="002E427E" w:rsidRPr="00311A09">
                    <w:rPr>
                      <w:rFonts w:ascii="Arial" w:hAnsi="Arial" w:cs="Arial"/>
                      <w:sz w:val="20"/>
                      <w:szCs w:val="20"/>
                    </w:rPr>
                    <w:t>6</w:t>
                  </w:r>
                </w:p>
              </w:tc>
            </w:tr>
            <w:tr w:rsidR="00DA740B" w:rsidRPr="00311A09" w14:paraId="21383EAE"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014E9E10"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17</w:t>
                  </w:r>
                </w:p>
              </w:tc>
              <w:tc>
                <w:tcPr>
                  <w:tcW w:w="4580" w:type="dxa"/>
                  <w:tcBorders>
                    <w:top w:val="single" w:sz="4" w:space="0" w:color="auto"/>
                    <w:left w:val="nil"/>
                    <w:bottom w:val="single" w:sz="4" w:space="0" w:color="auto"/>
                    <w:right w:val="single" w:sz="4" w:space="0" w:color="auto"/>
                  </w:tcBorders>
                  <w:vAlign w:val="center"/>
                  <w:hideMark/>
                </w:tcPr>
                <w:p w14:paraId="40127AA5"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MARTILLLO HIDRAULICO PARA EXCAVADORA</w:t>
                  </w:r>
                </w:p>
              </w:tc>
              <w:tc>
                <w:tcPr>
                  <w:tcW w:w="505" w:type="dxa"/>
                  <w:tcBorders>
                    <w:top w:val="single" w:sz="4" w:space="0" w:color="auto"/>
                    <w:left w:val="nil"/>
                    <w:bottom w:val="single" w:sz="4" w:space="0" w:color="auto"/>
                    <w:right w:val="single" w:sz="4" w:space="0" w:color="auto"/>
                  </w:tcBorders>
                  <w:vAlign w:val="center"/>
                  <w:hideMark/>
                </w:tcPr>
                <w:p w14:paraId="1FF7D394"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017C8639"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1</w:t>
                  </w:r>
                </w:p>
              </w:tc>
              <w:tc>
                <w:tcPr>
                  <w:tcW w:w="470" w:type="dxa"/>
                  <w:tcBorders>
                    <w:top w:val="single" w:sz="4" w:space="0" w:color="auto"/>
                    <w:left w:val="nil"/>
                    <w:bottom w:val="single" w:sz="4" w:space="0" w:color="auto"/>
                    <w:right w:val="single" w:sz="4" w:space="0" w:color="auto"/>
                  </w:tcBorders>
                  <w:vAlign w:val="center"/>
                  <w:hideMark/>
                </w:tcPr>
                <w:p w14:paraId="2135E7B0"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2C062082"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$ 191.666.667</w:t>
                  </w:r>
                </w:p>
              </w:tc>
              <w:tc>
                <w:tcPr>
                  <w:tcW w:w="1872" w:type="dxa"/>
                  <w:tcBorders>
                    <w:top w:val="single" w:sz="4" w:space="0" w:color="auto"/>
                    <w:left w:val="nil"/>
                    <w:bottom w:val="single" w:sz="4" w:space="0" w:color="auto"/>
                    <w:right w:val="single" w:sz="4" w:space="0" w:color="auto"/>
                  </w:tcBorders>
                  <w:noWrap/>
                  <w:vAlign w:val="center"/>
                  <w:hideMark/>
                </w:tcPr>
                <w:p w14:paraId="0219EAD8"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$ 191.666.667</w:t>
                  </w:r>
                </w:p>
              </w:tc>
            </w:tr>
            <w:tr w:rsidR="003B74C4" w:rsidRPr="00311A09" w14:paraId="3016BBA8" w14:textId="77777777" w:rsidTr="00967934">
              <w:trPr>
                <w:trHeight w:val="288"/>
              </w:trPr>
              <w:tc>
                <w:tcPr>
                  <w:tcW w:w="523" w:type="dxa"/>
                  <w:tcBorders>
                    <w:top w:val="single" w:sz="4" w:space="0" w:color="auto"/>
                    <w:left w:val="single" w:sz="4" w:space="0" w:color="auto"/>
                    <w:bottom w:val="single" w:sz="4" w:space="0" w:color="auto"/>
                    <w:right w:val="single" w:sz="4" w:space="0" w:color="auto"/>
                  </w:tcBorders>
                  <w:vAlign w:val="center"/>
                  <w:hideMark/>
                </w:tcPr>
                <w:p w14:paraId="06470E27"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18</w:t>
                  </w:r>
                </w:p>
              </w:tc>
              <w:tc>
                <w:tcPr>
                  <w:tcW w:w="4580" w:type="dxa"/>
                  <w:tcBorders>
                    <w:top w:val="single" w:sz="4" w:space="0" w:color="auto"/>
                    <w:left w:val="nil"/>
                    <w:bottom w:val="single" w:sz="4" w:space="0" w:color="auto"/>
                    <w:right w:val="single" w:sz="4" w:space="0" w:color="auto"/>
                  </w:tcBorders>
                  <w:vAlign w:val="center"/>
                  <w:hideMark/>
                </w:tcPr>
                <w:p w14:paraId="6EF6A038"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CAMIONETAS 4X4</w:t>
                  </w:r>
                </w:p>
              </w:tc>
              <w:tc>
                <w:tcPr>
                  <w:tcW w:w="505" w:type="dxa"/>
                  <w:tcBorders>
                    <w:top w:val="single" w:sz="4" w:space="0" w:color="auto"/>
                    <w:left w:val="nil"/>
                    <w:bottom w:val="single" w:sz="4" w:space="0" w:color="auto"/>
                    <w:right w:val="single" w:sz="4" w:space="0" w:color="auto"/>
                  </w:tcBorders>
                  <w:vAlign w:val="center"/>
                  <w:hideMark/>
                </w:tcPr>
                <w:p w14:paraId="066D6B13" w14:textId="77777777" w:rsidR="00967934" w:rsidRPr="00311A09" w:rsidRDefault="00967934" w:rsidP="00130B21">
                  <w:pPr>
                    <w:jc w:val="both"/>
                    <w:rPr>
                      <w:rFonts w:ascii="Arial" w:hAnsi="Arial" w:cs="Arial"/>
                      <w:sz w:val="16"/>
                      <w:szCs w:val="16"/>
                      <w:lang w:eastAsia="es-CO"/>
                    </w:rPr>
                  </w:pPr>
                  <w:r w:rsidRPr="00311A09">
                    <w:rPr>
                      <w:rFonts w:ascii="Arial" w:hAnsi="Arial" w:cs="Arial"/>
                      <w:sz w:val="16"/>
                      <w:szCs w:val="16"/>
                      <w:lang w:eastAsia="es-CO"/>
                    </w:rPr>
                    <w:t>Un</w:t>
                  </w:r>
                </w:p>
              </w:tc>
              <w:tc>
                <w:tcPr>
                  <w:tcW w:w="585" w:type="dxa"/>
                  <w:tcBorders>
                    <w:top w:val="single" w:sz="4" w:space="0" w:color="auto"/>
                    <w:left w:val="nil"/>
                    <w:bottom w:val="single" w:sz="4" w:space="0" w:color="auto"/>
                    <w:right w:val="single" w:sz="4" w:space="0" w:color="auto"/>
                  </w:tcBorders>
                  <w:vAlign w:val="center"/>
                  <w:hideMark/>
                </w:tcPr>
                <w:p w14:paraId="2EB16C94"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rPr>
                    <w:t>4</w:t>
                  </w:r>
                </w:p>
              </w:tc>
              <w:tc>
                <w:tcPr>
                  <w:tcW w:w="470" w:type="dxa"/>
                  <w:tcBorders>
                    <w:top w:val="single" w:sz="4" w:space="0" w:color="auto"/>
                    <w:left w:val="nil"/>
                    <w:bottom w:val="single" w:sz="4" w:space="0" w:color="auto"/>
                    <w:right w:val="single" w:sz="4" w:space="0" w:color="auto"/>
                  </w:tcBorders>
                  <w:vAlign w:val="center"/>
                  <w:hideMark/>
                </w:tcPr>
                <w:p w14:paraId="679F37D7" w14:textId="77777777" w:rsidR="00967934" w:rsidRPr="00311A09" w:rsidRDefault="00967934" w:rsidP="00130B21">
                  <w:pPr>
                    <w:jc w:val="center"/>
                    <w:rPr>
                      <w:rFonts w:ascii="Arial" w:hAnsi="Arial" w:cs="Arial"/>
                      <w:sz w:val="16"/>
                      <w:szCs w:val="16"/>
                      <w:lang w:eastAsia="es-CO"/>
                    </w:rPr>
                  </w:pPr>
                  <w:r w:rsidRPr="00311A09">
                    <w:rPr>
                      <w:rFonts w:ascii="Arial" w:hAnsi="Arial" w:cs="Arial"/>
                      <w:sz w:val="16"/>
                      <w:szCs w:val="16"/>
                      <w:lang w:eastAsia="es-CO"/>
                    </w:rPr>
                    <w:t>19%</w:t>
                  </w:r>
                </w:p>
              </w:tc>
              <w:tc>
                <w:tcPr>
                  <w:tcW w:w="1729" w:type="dxa"/>
                  <w:tcBorders>
                    <w:top w:val="single" w:sz="4" w:space="0" w:color="auto"/>
                    <w:left w:val="nil"/>
                    <w:bottom w:val="single" w:sz="4" w:space="0" w:color="auto"/>
                    <w:right w:val="single" w:sz="4" w:space="0" w:color="auto"/>
                  </w:tcBorders>
                  <w:noWrap/>
                  <w:vAlign w:val="center"/>
                  <w:hideMark/>
                </w:tcPr>
                <w:p w14:paraId="622E1748" w14:textId="77777777"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$ 221.333.333</w:t>
                  </w:r>
                </w:p>
              </w:tc>
              <w:tc>
                <w:tcPr>
                  <w:tcW w:w="1872" w:type="dxa"/>
                  <w:tcBorders>
                    <w:top w:val="single" w:sz="4" w:space="0" w:color="auto"/>
                    <w:left w:val="nil"/>
                    <w:bottom w:val="single" w:sz="4" w:space="0" w:color="auto"/>
                    <w:right w:val="single" w:sz="4" w:space="0" w:color="auto"/>
                  </w:tcBorders>
                  <w:noWrap/>
                  <w:vAlign w:val="center"/>
                  <w:hideMark/>
                </w:tcPr>
                <w:p w14:paraId="1D401FBE" w14:textId="680F698A" w:rsidR="00967934" w:rsidRPr="00311A09" w:rsidRDefault="00967934" w:rsidP="00130B21">
                  <w:pPr>
                    <w:jc w:val="right"/>
                    <w:rPr>
                      <w:rFonts w:ascii="Arial" w:hAnsi="Arial" w:cs="Arial"/>
                      <w:color w:val="000000"/>
                      <w:sz w:val="20"/>
                      <w:szCs w:val="20"/>
                      <w:lang w:eastAsia="es-CO"/>
                    </w:rPr>
                  </w:pPr>
                  <w:r w:rsidRPr="00311A09">
                    <w:rPr>
                      <w:rFonts w:ascii="Arial" w:hAnsi="Arial" w:cs="Arial"/>
                      <w:sz w:val="20"/>
                      <w:szCs w:val="20"/>
                    </w:rPr>
                    <w:t>$ 885.333.33</w:t>
                  </w:r>
                  <w:r w:rsidR="002E427E" w:rsidRPr="00311A09">
                    <w:rPr>
                      <w:rFonts w:ascii="Arial" w:hAnsi="Arial" w:cs="Arial"/>
                      <w:sz w:val="20"/>
                      <w:szCs w:val="20"/>
                    </w:rPr>
                    <w:t>2</w:t>
                  </w:r>
                </w:p>
              </w:tc>
            </w:tr>
          </w:tbl>
          <w:p w14:paraId="6F158FBC" w14:textId="77777777" w:rsidR="00967934" w:rsidRPr="00311A09" w:rsidRDefault="00967934" w:rsidP="00740B61">
            <w:pPr>
              <w:jc w:val="both"/>
              <w:rPr>
                <w:rFonts w:ascii="Arial" w:hAnsi="Arial" w:cs="Arial"/>
                <w:sz w:val="22"/>
                <w:szCs w:val="22"/>
              </w:rPr>
            </w:pPr>
          </w:p>
          <w:p w14:paraId="3F547AD4" w14:textId="10D4B8B4" w:rsidR="00306219" w:rsidRPr="00311A09" w:rsidRDefault="00306219" w:rsidP="00740B61">
            <w:pPr>
              <w:pStyle w:val="Default"/>
              <w:jc w:val="both"/>
              <w:rPr>
                <w:rFonts w:eastAsia="Times New Roman"/>
                <w:color w:val="auto"/>
                <w:sz w:val="22"/>
                <w:szCs w:val="22"/>
                <w:lang w:val="es-ES_tradnl" w:eastAsia="es-ES_tradnl"/>
              </w:rPr>
            </w:pPr>
            <w:r w:rsidRPr="00311A09">
              <w:rPr>
                <w:rFonts w:eastAsia="Times New Roman"/>
                <w:color w:val="auto"/>
                <w:sz w:val="22"/>
                <w:szCs w:val="22"/>
                <w:lang w:val="es-ES_tradnl" w:eastAsia="es-ES_tradnl"/>
              </w:rPr>
              <w:t>Una vez cerrada la negociación, el comisionista vendedor y su comitente vendedor informarán a la comisionista compradora</w:t>
            </w:r>
            <w:r w:rsidR="004D5906" w:rsidRPr="00311A09">
              <w:rPr>
                <w:rFonts w:eastAsia="Times New Roman"/>
                <w:color w:val="auto"/>
                <w:sz w:val="22"/>
                <w:szCs w:val="22"/>
                <w:lang w:val="es-ES_tradnl" w:eastAsia="es-ES_tradnl"/>
              </w:rPr>
              <w:t xml:space="preserve"> y a la Dirección de </w:t>
            </w:r>
            <w:r w:rsidR="008857B9" w:rsidRPr="00311A09">
              <w:rPr>
                <w:rFonts w:eastAsia="Times New Roman"/>
                <w:color w:val="auto"/>
                <w:sz w:val="22"/>
                <w:szCs w:val="22"/>
                <w:lang w:val="es-ES_tradnl" w:eastAsia="es-ES_tradnl"/>
              </w:rPr>
              <w:t>Operaciones</w:t>
            </w:r>
            <w:r w:rsidRPr="00311A09">
              <w:rPr>
                <w:rFonts w:eastAsia="Times New Roman"/>
                <w:color w:val="auto"/>
                <w:sz w:val="22"/>
                <w:szCs w:val="22"/>
                <w:lang w:val="es-ES_tradnl" w:eastAsia="es-ES_tradnl"/>
              </w:rPr>
              <w:t xml:space="preserve"> los precios unitarios de cada uno de los elementos</w:t>
            </w:r>
            <w:r w:rsidR="008E1762" w:rsidRPr="00311A09">
              <w:rPr>
                <w:rFonts w:eastAsia="Times New Roman"/>
                <w:color w:val="auto"/>
                <w:sz w:val="22"/>
                <w:szCs w:val="22"/>
                <w:lang w:val="es-ES_tradnl" w:eastAsia="es-ES_tradnl"/>
              </w:rPr>
              <w:t xml:space="preserve"> incluyendo el </w:t>
            </w:r>
            <w:r w:rsidRPr="00311A09">
              <w:rPr>
                <w:rFonts w:eastAsia="Times New Roman"/>
                <w:color w:val="auto"/>
                <w:sz w:val="22"/>
                <w:szCs w:val="22"/>
                <w:lang w:val="es-ES_tradnl" w:eastAsia="es-ES_tradnl"/>
              </w:rPr>
              <w:t xml:space="preserve">IVA </w:t>
            </w:r>
            <w:r w:rsidR="008E1762" w:rsidRPr="00311A09">
              <w:rPr>
                <w:rFonts w:eastAsia="Times New Roman"/>
                <w:color w:val="auto"/>
                <w:sz w:val="22"/>
                <w:szCs w:val="22"/>
                <w:lang w:val="es-ES_tradnl" w:eastAsia="es-ES_tradnl"/>
              </w:rPr>
              <w:t>correspondiente</w:t>
            </w:r>
            <w:r w:rsidR="00BD3DBB" w:rsidRPr="00311A09">
              <w:rPr>
                <w:rFonts w:eastAsia="Times New Roman"/>
                <w:color w:val="auto"/>
                <w:sz w:val="22"/>
                <w:szCs w:val="22"/>
                <w:lang w:val="es-ES_tradnl" w:eastAsia="es-ES_tradnl"/>
              </w:rPr>
              <w:t xml:space="preserve">, se precisa que en ningún caso los precios unitarios informados por el comitente vendedor podrán ser superiores a los reportados por el comitente comprador en el presente documento. </w:t>
            </w:r>
          </w:p>
          <w:p w14:paraId="30F4A433" w14:textId="77777777" w:rsidR="00BB59FA" w:rsidRPr="00311A09" w:rsidRDefault="00BB59FA" w:rsidP="00740B61">
            <w:pPr>
              <w:pStyle w:val="Default"/>
              <w:jc w:val="both"/>
              <w:rPr>
                <w:rFonts w:eastAsia="Times New Roman"/>
                <w:color w:val="auto"/>
                <w:sz w:val="22"/>
                <w:szCs w:val="22"/>
                <w:lang w:val="es-ES_tradnl" w:eastAsia="es-ES_tradnl"/>
              </w:rPr>
            </w:pPr>
          </w:p>
          <w:p w14:paraId="3642BE7C" w14:textId="660A952F" w:rsidR="00306219" w:rsidRPr="00311A09" w:rsidRDefault="00306219" w:rsidP="00740B61">
            <w:pPr>
              <w:pStyle w:val="Default"/>
              <w:jc w:val="both"/>
              <w:rPr>
                <w:rFonts w:eastAsia="Times New Roman"/>
                <w:color w:val="auto"/>
                <w:sz w:val="22"/>
                <w:szCs w:val="22"/>
                <w:lang w:val="es-ES_tradnl" w:eastAsia="es-ES_tradnl"/>
              </w:rPr>
            </w:pPr>
            <w:r w:rsidRPr="00311A09">
              <w:rPr>
                <w:rFonts w:eastAsia="Times New Roman"/>
                <w:color w:val="auto"/>
                <w:sz w:val="22"/>
                <w:szCs w:val="22"/>
                <w:lang w:val="es-ES_tradnl" w:eastAsia="es-ES_tradnl"/>
              </w:rPr>
              <w:lastRenderedPageBreak/>
              <w:t xml:space="preserve">El comitente comprador podrá solicitar </w:t>
            </w:r>
            <w:r w:rsidR="004D5906" w:rsidRPr="00311A09">
              <w:rPr>
                <w:rFonts w:eastAsia="Times New Roman"/>
                <w:color w:val="auto"/>
                <w:sz w:val="22"/>
                <w:szCs w:val="22"/>
                <w:lang w:val="es-ES_tradnl" w:eastAsia="es-ES_tradnl"/>
              </w:rPr>
              <w:t xml:space="preserve">en la ejecución de la negociación </w:t>
            </w:r>
            <w:r w:rsidRPr="00311A09">
              <w:rPr>
                <w:rFonts w:eastAsia="Times New Roman"/>
                <w:color w:val="auto"/>
                <w:sz w:val="22"/>
                <w:szCs w:val="22"/>
                <w:lang w:val="es-ES_tradnl" w:eastAsia="es-ES_tradnl"/>
              </w:rPr>
              <w:t xml:space="preserve">la entrega de </w:t>
            </w:r>
            <w:r w:rsidR="008E1762" w:rsidRPr="00311A09">
              <w:rPr>
                <w:b/>
                <w:sz w:val="22"/>
                <w:szCs w:val="22"/>
              </w:rPr>
              <w:t>(</w:t>
            </w:r>
            <w:r w:rsidR="008E1762" w:rsidRPr="00311A09">
              <w:rPr>
                <w:b/>
                <w:i/>
                <w:sz w:val="22"/>
                <w:szCs w:val="22"/>
              </w:rPr>
              <w:t xml:space="preserve">bienes, </w:t>
            </w:r>
            <w:r w:rsidR="00772C3C" w:rsidRPr="00311A09">
              <w:rPr>
                <w:b/>
                <w:i/>
                <w:sz w:val="22"/>
                <w:szCs w:val="22"/>
              </w:rPr>
              <w:t>-</w:t>
            </w:r>
            <w:r w:rsidR="008E1762" w:rsidRPr="00311A09">
              <w:rPr>
                <w:b/>
                <w:sz w:val="22"/>
                <w:szCs w:val="22"/>
              </w:rPr>
              <w:t>)</w:t>
            </w:r>
            <w:r w:rsidR="008E1762" w:rsidRPr="00311A09">
              <w:rPr>
                <w:sz w:val="22"/>
                <w:szCs w:val="22"/>
              </w:rPr>
              <w:t xml:space="preserve"> </w:t>
            </w:r>
            <w:r w:rsidRPr="00311A09">
              <w:rPr>
                <w:rFonts w:eastAsia="Times New Roman"/>
                <w:color w:val="auto"/>
                <w:sz w:val="22"/>
                <w:szCs w:val="22"/>
                <w:lang w:val="es-ES_tradnl" w:eastAsia="es-ES_tradnl"/>
              </w:rPr>
              <w:t xml:space="preserve">al </w:t>
            </w:r>
            <w:r w:rsidR="00BA0D3A" w:rsidRPr="00311A09">
              <w:rPr>
                <w:rFonts w:eastAsia="Times New Roman"/>
                <w:color w:val="auto"/>
                <w:sz w:val="22"/>
                <w:szCs w:val="22"/>
                <w:lang w:val="es-ES_tradnl" w:eastAsia="es-ES_tradnl"/>
              </w:rPr>
              <w:t>c</w:t>
            </w:r>
            <w:r w:rsidRPr="00311A09">
              <w:rPr>
                <w:rFonts w:eastAsia="Times New Roman"/>
                <w:color w:val="auto"/>
                <w:sz w:val="22"/>
                <w:szCs w:val="22"/>
                <w:lang w:val="es-ES_tradnl" w:eastAsia="es-ES_tradnl"/>
              </w:rPr>
              <w:t xml:space="preserve">omitente </w:t>
            </w:r>
            <w:r w:rsidR="00BA0D3A" w:rsidRPr="00311A09">
              <w:rPr>
                <w:rFonts w:eastAsia="Times New Roman"/>
                <w:color w:val="auto"/>
                <w:sz w:val="22"/>
                <w:szCs w:val="22"/>
                <w:lang w:val="es-ES_tradnl" w:eastAsia="es-ES_tradnl"/>
              </w:rPr>
              <w:t>v</w:t>
            </w:r>
            <w:r w:rsidRPr="00311A09">
              <w:rPr>
                <w:rFonts w:eastAsia="Times New Roman"/>
                <w:color w:val="auto"/>
                <w:sz w:val="22"/>
                <w:szCs w:val="22"/>
                <w:lang w:val="es-ES_tradnl" w:eastAsia="es-ES_tradnl"/>
              </w:rPr>
              <w:t>endedor por encima o por debajo de la cantidad de bienes pactados en la rueda de negocios hasta en un</w:t>
            </w:r>
            <w:r w:rsidR="00BA0D3A" w:rsidRPr="00311A09">
              <w:rPr>
                <w:rFonts w:eastAsia="Times New Roman"/>
                <w:color w:val="auto"/>
                <w:sz w:val="22"/>
                <w:szCs w:val="22"/>
                <w:lang w:val="es-ES_tradnl" w:eastAsia="es-ES_tradnl"/>
              </w:rPr>
              <w:t xml:space="preserve"> ci</w:t>
            </w:r>
            <w:r w:rsidR="007E52C6" w:rsidRPr="00311A09">
              <w:rPr>
                <w:rFonts w:eastAsia="Times New Roman"/>
                <w:color w:val="auto"/>
                <w:sz w:val="22"/>
                <w:szCs w:val="22"/>
                <w:lang w:val="es-ES_tradnl" w:eastAsia="es-ES_tradnl"/>
              </w:rPr>
              <w:t>ncuenta</w:t>
            </w:r>
            <w:r w:rsidR="00BA0D3A" w:rsidRPr="00311A09">
              <w:rPr>
                <w:rFonts w:eastAsia="Times New Roman"/>
                <w:color w:val="auto"/>
                <w:sz w:val="22"/>
                <w:szCs w:val="22"/>
                <w:lang w:val="es-ES_tradnl" w:eastAsia="es-ES_tradnl"/>
              </w:rPr>
              <w:t xml:space="preserve"> (</w:t>
            </w:r>
            <w:r w:rsidR="007E52C6" w:rsidRPr="00311A09">
              <w:rPr>
                <w:rFonts w:eastAsia="Times New Roman"/>
                <w:color w:val="auto"/>
                <w:sz w:val="22"/>
                <w:szCs w:val="22"/>
                <w:lang w:val="es-ES_tradnl" w:eastAsia="es-ES_tradnl"/>
              </w:rPr>
              <w:t>5</w:t>
            </w:r>
            <w:r w:rsidRPr="00311A09">
              <w:rPr>
                <w:rFonts w:eastAsia="Times New Roman"/>
                <w:color w:val="auto"/>
                <w:sz w:val="22"/>
                <w:szCs w:val="22"/>
                <w:lang w:val="es-ES_tradnl" w:eastAsia="es-ES_tradnl"/>
              </w:rPr>
              <w:t>0%</w:t>
            </w:r>
            <w:r w:rsidR="00BA0D3A" w:rsidRPr="00311A09">
              <w:rPr>
                <w:rFonts w:eastAsia="Times New Roman"/>
                <w:color w:val="auto"/>
                <w:sz w:val="22"/>
                <w:szCs w:val="22"/>
                <w:lang w:val="es-ES_tradnl" w:eastAsia="es-ES_tradnl"/>
              </w:rPr>
              <w:t>)</w:t>
            </w:r>
            <w:r w:rsidRPr="00311A09">
              <w:rPr>
                <w:rFonts w:eastAsia="Times New Roman"/>
                <w:color w:val="auto"/>
                <w:sz w:val="22"/>
                <w:szCs w:val="22"/>
                <w:lang w:val="es-ES_tradnl" w:eastAsia="es-ES_tradnl"/>
              </w:rPr>
              <w:t>, previa aceptación del comitente vendedor.</w:t>
            </w:r>
          </w:p>
          <w:p w14:paraId="39925B56" w14:textId="77777777" w:rsidR="00306219" w:rsidRPr="00311A09" w:rsidRDefault="00306219" w:rsidP="00740B61">
            <w:pPr>
              <w:pStyle w:val="Default"/>
              <w:jc w:val="both"/>
              <w:rPr>
                <w:rFonts w:eastAsia="Times New Roman"/>
                <w:color w:val="auto"/>
                <w:sz w:val="22"/>
                <w:szCs w:val="22"/>
                <w:lang w:val="es-ES_tradnl" w:eastAsia="es-ES_tradnl"/>
              </w:rPr>
            </w:pPr>
          </w:p>
          <w:p w14:paraId="3EC6C63D" w14:textId="5A7D1999" w:rsidR="007E52C6" w:rsidRPr="00311A09" w:rsidRDefault="007E52C6" w:rsidP="004D5906">
            <w:pPr>
              <w:jc w:val="both"/>
              <w:rPr>
                <w:rFonts w:ascii="Arial" w:hAnsi="Arial" w:cs="Arial"/>
                <w:sz w:val="22"/>
                <w:szCs w:val="22"/>
              </w:rPr>
            </w:pPr>
            <w:r w:rsidRPr="00311A09">
              <w:rPr>
                <w:rFonts w:ascii="Arial" w:hAnsi="Arial" w:cs="Arial"/>
                <w:sz w:val="22"/>
                <w:szCs w:val="22"/>
              </w:rPr>
              <w:t>La adición en caso de aumento de las cantidades o la terminación anticipada en caso de disminución en cantidad de bienes, antes señalada de más o de menos, es posible siempre y cuando el comitente comprador la solicite con quince (15) días CALENDARIO de anticipación a la fecha establecida de entrega de los BIENES, en todo caso para efectos de la aplicación de las figuras normativas, se dará aplicación a los precisado en el Reglamento de Funcionamiento y Operación de la Bolsa</w:t>
            </w:r>
            <w:r w:rsidR="00BB36F7" w:rsidRPr="00311A09">
              <w:rPr>
                <w:rFonts w:ascii="Arial" w:hAnsi="Arial" w:cs="Arial"/>
                <w:sz w:val="22"/>
                <w:szCs w:val="22"/>
              </w:rPr>
              <w:t>.</w:t>
            </w:r>
          </w:p>
          <w:p w14:paraId="64CC79BF" w14:textId="77777777" w:rsidR="00BB36F7" w:rsidRPr="00311A09" w:rsidRDefault="00BB36F7" w:rsidP="004D5906">
            <w:pPr>
              <w:jc w:val="both"/>
              <w:rPr>
                <w:rFonts w:ascii="Arial" w:hAnsi="Arial" w:cs="Arial"/>
                <w:sz w:val="22"/>
                <w:szCs w:val="22"/>
              </w:rPr>
            </w:pPr>
          </w:p>
          <w:p w14:paraId="1C10AB57" w14:textId="77777777" w:rsidR="00BB36F7" w:rsidRPr="00311A09" w:rsidRDefault="00BB36F7" w:rsidP="00E829EE">
            <w:pPr>
              <w:jc w:val="both"/>
              <w:rPr>
                <w:rFonts w:ascii="Arial" w:hAnsi="Arial" w:cs="Arial"/>
                <w:sz w:val="22"/>
                <w:szCs w:val="22"/>
              </w:rPr>
            </w:pPr>
            <w:r w:rsidRPr="00311A09">
              <w:rPr>
                <w:rFonts w:ascii="Arial" w:hAnsi="Arial" w:cs="Arial"/>
                <w:sz w:val="22"/>
                <w:szCs w:val="22"/>
              </w:rPr>
              <w:t>Esta convocatoria NO estará limitada a las MIPYMES, por su Cuantía, de acuerdo con la Normatividad vigente.</w:t>
            </w:r>
          </w:p>
          <w:p w14:paraId="6AAFDD63" w14:textId="19D94A1C" w:rsidR="00306219" w:rsidRPr="00311A09" w:rsidRDefault="0098400B" w:rsidP="004D5906">
            <w:pPr>
              <w:jc w:val="both"/>
              <w:rPr>
                <w:rFonts w:ascii="Arial" w:hAnsi="Arial" w:cs="Arial"/>
                <w:sz w:val="22"/>
                <w:szCs w:val="22"/>
              </w:rPr>
            </w:pPr>
            <w:r w:rsidRPr="00311A09">
              <w:rPr>
                <w:rFonts w:ascii="Arial" w:hAnsi="Arial" w:cs="Arial"/>
                <w:sz w:val="22"/>
                <w:szCs w:val="22"/>
              </w:rPr>
              <w:t xml:space="preserve"> </w:t>
            </w:r>
          </w:p>
        </w:tc>
      </w:tr>
      <w:tr w:rsidR="00306219" w:rsidRPr="00311A09" w14:paraId="5CDBC036" w14:textId="77777777" w:rsidTr="001F6D59">
        <w:trPr>
          <w:jc w:val="center"/>
        </w:trPr>
        <w:tc>
          <w:tcPr>
            <w:tcW w:w="10205" w:type="dxa"/>
            <w:shd w:val="clear" w:color="auto" w:fill="000000"/>
          </w:tcPr>
          <w:p w14:paraId="0F8E3033" w14:textId="77777777" w:rsidR="00306219" w:rsidRPr="00311A09" w:rsidRDefault="00306219" w:rsidP="000C4A22">
            <w:pPr>
              <w:pStyle w:val="Prrafodelista"/>
              <w:numPr>
                <w:ilvl w:val="0"/>
                <w:numId w:val="5"/>
              </w:numPr>
              <w:ind w:left="418" w:hanging="418"/>
              <w:jc w:val="center"/>
              <w:rPr>
                <w:rFonts w:ascii="Arial" w:hAnsi="Arial" w:cs="Arial"/>
                <w:b/>
                <w:sz w:val="22"/>
                <w:szCs w:val="22"/>
              </w:rPr>
            </w:pPr>
            <w:r w:rsidRPr="00311A09">
              <w:rPr>
                <w:rFonts w:ascii="Arial" w:hAnsi="Arial" w:cs="Arial"/>
                <w:b/>
                <w:sz w:val="22"/>
                <w:szCs w:val="22"/>
              </w:rPr>
              <w:lastRenderedPageBreak/>
              <w:t>VALOR MÁXIMO DE LA OPERACIÓN</w:t>
            </w:r>
          </w:p>
        </w:tc>
      </w:tr>
      <w:tr w:rsidR="00306219" w:rsidRPr="00311A09" w14:paraId="44866016" w14:textId="77777777" w:rsidTr="001F6D59">
        <w:trPr>
          <w:jc w:val="center"/>
        </w:trPr>
        <w:tc>
          <w:tcPr>
            <w:tcW w:w="10205" w:type="dxa"/>
          </w:tcPr>
          <w:p w14:paraId="2BA6E4EC" w14:textId="77777777" w:rsidR="002B534D" w:rsidRPr="00311A09" w:rsidRDefault="002B534D" w:rsidP="00535921">
            <w:pPr>
              <w:jc w:val="both"/>
              <w:rPr>
                <w:rFonts w:ascii="Arial" w:hAnsi="Arial" w:cs="Arial"/>
                <w:sz w:val="22"/>
                <w:szCs w:val="22"/>
              </w:rPr>
            </w:pPr>
          </w:p>
          <w:p w14:paraId="72314E07" w14:textId="7C144541" w:rsidR="00535921" w:rsidRPr="00311A09" w:rsidRDefault="00306219" w:rsidP="00535921">
            <w:pPr>
              <w:jc w:val="both"/>
              <w:rPr>
                <w:rFonts w:ascii="Arial" w:hAnsi="Arial" w:cs="Arial"/>
                <w:sz w:val="22"/>
                <w:szCs w:val="22"/>
              </w:rPr>
            </w:pPr>
            <w:r w:rsidRPr="00311A09">
              <w:rPr>
                <w:rFonts w:ascii="Arial" w:hAnsi="Arial" w:cs="Arial"/>
                <w:sz w:val="22"/>
                <w:szCs w:val="22"/>
              </w:rPr>
              <w:t>El valor máximo de los bienes a adquirir será de</w:t>
            </w:r>
            <w:r w:rsidR="00CF72DC" w:rsidRPr="00311A09">
              <w:rPr>
                <w:rFonts w:ascii="Arial" w:hAnsi="Arial" w:cs="Arial"/>
                <w:sz w:val="22"/>
                <w:szCs w:val="22"/>
              </w:rPr>
              <w:t xml:space="preserve"> </w:t>
            </w:r>
            <w:r w:rsidR="006760A0" w:rsidRPr="00311A09">
              <w:rPr>
                <w:rFonts w:ascii="Arial" w:hAnsi="Arial" w:cs="Arial"/>
                <w:b/>
                <w:bCs/>
                <w:sz w:val="22"/>
                <w:szCs w:val="22"/>
              </w:rPr>
              <w:t>DIECISEIS MIL NOVECIENTOS DOCE MILLONES</w:t>
            </w:r>
            <w:r w:rsidR="002177D6" w:rsidRPr="00311A09">
              <w:rPr>
                <w:rFonts w:ascii="Arial" w:hAnsi="Arial" w:cs="Arial"/>
                <w:b/>
                <w:bCs/>
                <w:sz w:val="22"/>
                <w:szCs w:val="22"/>
              </w:rPr>
              <w:t xml:space="preserve"> </w:t>
            </w:r>
            <w:r w:rsidR="006760A0" w:rsidRPr="00311A09">
              <w:rPr>
                <w:rFonts w:ascii="Arial" w:hAnsi="Arial" w:cs="Arial"/>
                <w:b/>
                <w:bCs/>
                <w:sz w:val="22"/>
                <w:szCs w:val="22"/>
              </w:rPr>
              <w:t xml:space="preserve">CIENTO SESENTA Y </w:t>
            </w:r>
            <w:r w:rsidR="003D1273" w:rsidRPr="00311A09">
              <w:rPr>
                <w:rFonts w:ascii="Arial" w:hAnsi="Arial" w:cs="Arial"/>
                <w:b/>
                <w:bCs/>
                <w:sz w:val="22"/>
                <w:szCs w:val="22"/>
              </w:rPr>
              <w:t xml:space="preserve">SEIS MIL </w:t>
            </w:r>
            <w:r w:rsidR="006760A0" w:rsidRPr="00311A09">
              <w:rPr>
                <w:rFonts w:ascii="Arial" w:hAnsi="Arial" w:cs="Arial"/>
                <w:b/>
                <w:bCs/>
                <w:sz w:val="22"/>
                <w:szCs w:val="22"/>
              </w:rPr>
              <w:t>SEISCIENTOS SESENTA Y S</w:t>
            </w:r>
            <w:r w:rsidR="002E427E" w:rsidRPr="00311A09">
              <w:rPr>
                <w:rFonts w:ascii="Arial" w:hAnsi="Arial" w:cs="Arial"/>
                <w:b/>
                <w:bCs/>
                <w:sz w:val="22"/>
                <w:szCs w:val="22"/>
              </w:rPr>
              <w:t>EIS</w:t>
            </w:r>
            <w:r w:rsidR="006760A0" w:rsidRPr="00311A09">
              <w:rPr>
                <w:rFonts w:ascii="Arial" w:hAnsi="Arial" w:cs="Arial"/>
                <w:b/>
                <w:bCs/>
                <w:sz w:val="22"/>
                <w:szCs w:val="22"/>
              </w:rPr>
              <w:t xml:space="preserve"> PESOS</w:t>
            </w:r>
            <w:r w:rsidR="00CF72DC" w:rsidRPr="00311A09">
              <w:rPr>
                <w:rFonts w:ascii="Arial" w:hAnsi="Arial" w:cs="Arial"/>
                <w:b/>
                <w:bCs/>
                <w:color w:val="000000"/>
                <w:sz w:val="22"/>
                <w:szCs w:val="22"/>
              </w:rPr>
              <w:t xml:space="preserve"> MCTE (</w:t>
            </w:r>
            <w:r w:rsidR="00CF72DC" w:rsidRPr="00311A09">
              <w:rPr>
                <w:rFonts w:ascii="Arial" w:hAnsi="Arial" w:cs="Arial"/>
                <w:b/>
                <w:bCs/>
                <w:sz w:val="22"/>
                <w:szCs w:val="22"/>
              </w:rPr>
              <w:t>$</w:t>
            </w:r>
            <w:r w:rsidR="006760A0" w:rsidRPr="00311A09">
              <w:rPr>
                <w:rFonts w:ascii="Arial" w:hAnsi="Arial" w:cs="Arial"/>
                <w:b/>
                <w:bCs/>
                <w:sz w:val="22"/>
                <w:szCs w:val="22"/>
              </w:rPr>
              <w:t>16.912.166.66</w:t>
            </w:r>
            <w:r w:rsidR="002E427E" w:rsidRPr="00311A09">
              <w:rPr>
                <w:rFonts w:ascii="Arial" w:hAnsi="Arial" w:cs="Arial"/>
                <w:b/>
                <w:bCs/>
                <w:sz w:val="22"/>
                <w:szCs w:val="22"/>
              </w:rPr>
              <w:t>6</w:t>
            </w:r>
            <w:r w:rsidR="00CF72DC" w:rsidRPr="00311A09">
              <w:rPr>
                <w:rFonts w:ascii="Arial" w:hAnsi="Arial" w:cs="Arial"/>
                <w:b/>
                <w:bCs/>
                <w:sz w:val="22"/>
                <w:szCs w:val="22"/>
              </w:rPr>
              <w:t xml:space="preserve">) </w:t>
            </w:r>
            <w:r w:rsidR="003B5F7C" w:rsidRPr="00311A09">
              <w:rPr>
                <w:rFonts w:ascii="Arial" w:hAnsi="Arial" w:cs="Arial"/>
                <w:sz w:val="22"/>
                <w:szCs w:val="22"/>
              </w:rPr>
              <w:t>valor</w:t>
            </w:r>
            <w:r w:rsidRPr="00311A09">
              <w:rPr>
                <w:rFonts w:ascii="Arial" w:hAnsi="Arial" w:cs="Arial"/>
                <w:sz w:val="22"/>
                <w:szCs w:val="22"/>
              </w:rPr>
              <w:t xml:space="preserve"> </w:t>
            </w:r>
            <w:r w:rsidR="00630293" w:rsidRPr="00311A09">
              <w:rPr>
                <w:rFonts w:ascii="Arial" w:hAnsi="Arial" w:cs="Arial"/>
                <w:sz w:val="22"/>
                <w:szCs w:val="22"/>
              </w:rPr>
              <w:t>antes</w:t>
            </w:r>
            <w:r w:rsidRPr="00311A09">
              <w:rPr>
                <w:rFonts w:ascii="Arial" w:hAnsi="Arial" w:cs="Arial"/>
                <w:sz w:val="22"/>
                <w:szCs w:val="22"/>
              </w:rPr>
              <w:t xml:space="preserve"> IVA de los </w:t>
            </w:r>
            <w:r w:rsidR="00905480" w:rsidRPr="00311A09">
              <w:rPr>
                <w:rFonts w:ascii="Arial" w:hAnsi="Arial" w:cs="Arial"/>
                <w:sz w:val="22"/>
                <w:szCs w:val="22"/>
              </w:rPr>
              <w:t>bienes,</w:t>
            </w:r>
            <w:r w:rsidR="00D33A46" w:rsidRPr="00311A09">
              <w:rPr>
                <w:rFonts w:ascii="Arial" w:hAnsi="Arial" w:cs="Arial"/>
                <w:sz w:val="22"/>
                <w:szCs w:val="22"/>
              </w:rPr>
              <w:t xml:space="preserve"> así como los costos asociados a la operación</w:t>
            </w:r>
            <w:r w:rsidR="00535921" w:rsidRPr="00311A09">
              <w:rPr>
                <w:rFonts w:ascii="Arial" w:hAnsi="Arial" w:cs="Arial"/>
                <w:sz w:val="22"/>
                <w:szCs w:val="22"/>
              </w:rPr>
              <w:t>.</w:t>
            </w:r>
          </w:p>
          <w:p w14:paraId="688B569B" w14:textId="77777777" w:rsidR="00306219" w:rsidRPr="00311A09" w:rsidRDefault="00535921" w:rsidP="00535921">
            <w:pPr>
              <w:jc w:val="both"/>
              <w:rPr>
                <w:rFonts w:ascii="Arial" w:hAnsi="Arial" w:cs="Arial"/>
                <w:sz w:val="22"/>
                <w:szCs w:val="22"/>
              </w:rPr>
            </w:pPr>
            <w:r w:rsidRPr="00311A09">
              <w:rPr>
                <w:rFonts w:ascii="Arial" w:hAnsi="Arial" w:cs="Arial"/>
                <w:sz w:val="22"/>
                <w:szCs w:val="22"/>
              </w:rPr>
              <w:t xml:space="preserve"> </w:t>
            </w:r>
          </w:p>
        </w:tc>
      </w:tr>
      <w:tr w:rsidR="00306219" w:rsidRPr="00311A09" w14:paraId="75740A5F" w14:textId="77777777" w:rsidTr="001F6D59">
        <w:trPr>
          <w:jc w:val="center"/>
        </w:trPr>
        <w:tc>
          <w:tcPr>
            <w:tcW w:w="10205" w:type="dxa"/>
            <w:shd w:val="clear" w:color="auto" w:fill="000000"/>
          </w:tcPr>
          <w:p w14:paraId="7220F56B" w14:textId="77777777" w:rsidR="00306219" w:rsidRPr="00311A09" w:rsidRDefault="00306219" w:rsidP="000C4A22">
            <w:pPr>
              <w:pStyle w:val="Prrafodelista"/>
              <w:numPr>
                <w:ilvl w:val="0"/>
                <w:numId w:val="5"/>
              </w:numPr>
              <w:ind w:left="418" w:hanging="426"/>
              <w:jc w:val="center"/>
              <w:rPr>
                <w:rFonts w:ascii="Arial" w:hAnsi="Arial" w:cs="Arial"/>
                <w:b/>
                <w:sz w:val="22"/>
                <w:szCs w:val="22"/>
              </w:rPr>
            </w:pPr>
            <w:r w:rsidRPr="00311A09">
              <w:rPr>
                <w:rFonts w:ascii="Arial" w:hAnsi="Arial" w:cs="Arial"/>
                <w:b/>
                <w:sz w:val="22"/>
                <w:szCs w:val="22"/>
              </w:rPr>
              <w:t>PLAZOS PARA LA ENTREGA DE LOS BIENES</w:t>
            </w:r>
          </w:p>
        </w:tc>
      </w:tr>
      <w:tr w:rsidR="00306219" w:rsidRPr="00311A09" w14:paraId="541724A6" w14:textId="77777777" w:rsidTr="001F6D59">
        <w:trPr>
          <w:jc w:val="center"/>
        </w:trPr>
        <w:tc>
          <w:tcPr>
            <w:tcW w:w="10205" w:type="dxa"/>
          </w:tcPr>
          <w:p w14:paraId="7FBECC21" w14:textId="77777777" w:rsidR="00306219" w:rsidRPr="00311A09" w:rsidRDefault="00306219" w:rsidP="00740B61">
            <w:pPr>
              <w:jc w:val="both"/>
              <w:rPr>
                <w:rFonts w:ascii="Arial" w:hAnsi="Arial" w:cs="Arial"/>
                <w:sz w:val="22"/>
                <w:szCs w:val="22"/>
              </w:rPr>
            </w:pPr>
          </w:p>
          <w:p w14:paraId="55AA044D" w14:textId="71AF2086" w:rsidR="003F7A29" w:rsidRDefault="00306219" w:rsidP="00CA35D3">
            <w:pPr>
              <w:jc w:val="both"/>
              <w:rPr>
                <w:rFonts w:ascii="Arial" w:hAnsi="Arial" w:cs="Arial"/>
                <w:sz w:val="22"/>
                <w:szCs w:val="22"/>
              </w:rPr>
            </w:pPr>
            <w:r w:rsidRPr="00311A09">
              <w:rPr>
                <w:rFonts w:ascii="Arial" w:hAnsi="Arial" w:cs="Arial"/>
                <w:sz w:val="22"/>
                <w:szCs w:val="22"/>
              </w:rPr>
              <w:t xml:space="preserve">El plazo </w:t>
            </w:r>
            <w:r w:rsidR="00905480">
              <w:rPr>
                <w:rFonts w:ascii="Arial" w:hAnsi="Arial" w:cs="Arial"/>
                <w:sz w:val="22"/>
                <w:szCs w:val="22"/>
              </w:rPr>
              <w:t xml:space="preserve">máximo </w:t>
            </w:r>
            <w:r w:rsidRPr="00311A09">
              <w:rPr>
                <w:rFonts w:ascii="Arial" w:hAnsi="Arial" w:cs="Arial"/>
                <w:sz w:val="22"/>
                <w:szCs w:val="22"/>
              </w:rPr>
              <w:t>para la entreg</w:t>
            </w:r>
            <w:r w:rsidR="000B3C48" w:rsidRPr="00311A09">
              <w:rPr>
                <w:rFonts w:ascii="Arial" w:hAnsi="Arial" w:cs="Arial"/>
                <w:sz w:val="22"/>
                <w:szCs w:val="22"/>
              </w:rPr>
              <w:t xml:space="preserve">a </w:t>
            </w:r>
            <w:r w:rsidR="00905480">
              <w:rPr>
                <w:rFonts w:ascii="Arial" w:hAnsi="Arial" w:cs="Arial"/>
                <w:sz w:val="22"/>
                <w:szCs w:val="22"/>
              </w:rPr>
              <w:t>total de los bien</w:t>
            </w:r>
            <w:r w:rsidR="000B3C48" w:rsidRPr="00311A09">
              <w:rPr>
                <w:rFonts w:ascii="Arial" w:hAnsi="Arial" w:cs="Arial"/>
                <w:sz w:val="22"/>
                <w:szCs w:val="22"/>
              </w:rPr>
              <w:t>es</w:t>
            </w:r>
            <w:r w:rsidR="00905480">
              <w:rPr>
                <w:rFonts w:ascii="Arial" w:hAnsi="Arial" w:cs="Arial"/>
                <w:sz w:val="22"/>
                <w:szCs w:val="22"/>
              </w:rPr>
              <w:t xml:space="preserve"> es</w:t>
            </w:r>
            <w:r w:rsidR="000B3C48" w:rsidRPr="00311A09">
              <w:rPr>
                <w:rFonts w:ascii="Arial" w:hAnsi="Arial" w:cs="Arial"/>
                <w:sz w:val="22"/>
                <w:szCs w:val="22"/>
              </w:rPr>
              <w:t xml:space="preserve"> </w:t>
            </w:r>
            <w:r w:rsidRPr="00311A09">
              <w:rPr>
                <w:rFonts w:ascii="Arial" w:hAnsi="Arial" w:cs="Arial"/>
                <w:sz w:val="22"/>
                <w:szCs w:val="22"/>
              </w:rPr>
              <w:t xml:space="preserve">de </w:t>
            </w:r>
            <w:r w:rsidR="00A10F08" w:rsidRPr="00311A09">
              <w:rPr>
                <w:rFonts w:ascii="Arial" w:hAnsi="Arial" w:cs="Arial"/>
                <w:sz w:val="22"/>
                <w:szCs w:val="22"/>
              </w:rPr>
              <w:t>9</w:t>
            </w:r>
            <w:r w:rsidR="00384736" w:rsidRPr="00311A09">
              <w:rPr>
                <w:rFonts w:ascii="Arial" w:hAnsi="Arial" w:cs="Arial"/>
                <w:sz w:val="22"/>
                <w:szCs w:val="22"/>
              </w:rPr>
              <w:t xml:space="preserve">0 días hábiles, </w:t>
            </w:r>
            <w:r w:rsidRPr="00311A09">
              <w:rPr>
                <w:rFonts w:ascii="Arial" w:hAnsi="Arial" w:cs="Arial"/>
                <w:sz w:val="22"/>
                <w:szCs w:val="22"/>
              </w:rPr>
              <w:t>contados a partir de</w:t>
            </w:r>
            <w:r w:rsidR="00CA35D3" w:rsidRPr="00311A09">
              <w:rPr>
                <w:rFonts w:ascii="Arial" w:hAnsi="Arial" w:cs="Arial"/>
                <w:sz w:val="22"/>
                <w:szCs w:val="22"/>
              </w:rPr>
              <w:t xml:space="preserve">l </w:t>
            </w:r>
            <w:r w:rsidR="00A04291" w:rsidRPr="00311A09">
              <w:rPr>
                <w:rFonts w:ascii="Arial" w:hAnsi="Arial" w:cs="Arial"/>
                <w:sz w:val="22"/>
                <w:szCs w:val="22"/>
              </w:rPr>
              <w:t xml:space="preserve">décimo (10) </w:t>
            </w:r>
            <w:r w:rsidR="00CA35D3" w:rsidRPr="00311A09">
              <w:rPr>
                <w:rFonts w:ascii="Arial" w:hAnsi="Arial" w:cs="Arial"/>
                <w:sz w:val="22"/>
                <w:szCs w:val="22"/>
              </w:rPr>
              <w:t xml:space="preserve">día hábil siguiente a la celebración de la rueda de negociación </w:t>
            </w:r>
            <w:r w:rsidR="002042C6" w:rsidRPr="00311A09">
              <w:rPr>
                <w:rFonts w:ascii="Arial" w:hAnsi="Arial" w:cs="Arial"/>
                <w:sz w:val="22"/>
                <w:szCs w:val="22"/>
              </w:rPr>
              <w:t>-</w:t>
            </w:r>
            <w:r w:rsidR="00F731FF" w:rsidRPr="00311A09">
              <w:rPr>
                <w:rFonts w:ascii="Arial" w:hAnsi="Arial" w:cs="Arial"/>
                <w:sz w:val="22"/>
                <w:szCs w:val="22"/>
              </w:rPr>
              <w:t xml:space="preserve"> sin que </w:t>
            </w:r>
            <w:r w:rsidR="002042C6" w:rsidRPr="00311A09">
              <w:rPr>
                <w:rFonts w:ascii="Arial" w:hAnsi="Arial" w:cs="Arial"/>
                <w:sz w:val="22"/>
                <w:szCs w:val="22"/>
              </w:rPr>
              <w:t>-</w:t>
            </w:r>
            <w:r w:rsidR="00F731FF" w:rsidRPr="00311A09">
              <w:rPr>
                <w:rFonts w:ascii="Arial" w:hAnsi="Arial" w:cs="Arial"/>
                <w:sz w:val="22"/>
                <w:szCs w:val="22"/>
              </w:rPr>
              <w:t xml:space="preserve"> exceda del </w:t>
            </w:r>
            <w:r w:rsidR="00384736" w:rsidRPr="00311A09">
              <w:rPr>
                <w:rFonts w:ascii="Arial" w:hAnsi="Arial" w:cs="Arial"/>
                <w:sz w:val="22"/>
                <w:szCs w:val="22"/>
              </w:rPr>
              <w:t>31 de diciembre de 2025</w:t>
            </w:r>
            <w:r w:rsidR="00905480">
              <w:rPr>
                <w:rFonts w:ascii="Arial" w:hAnsi="Arial" w:cs="Arial"/>
                <w:sz w:val="22"/>
                <w:szCs w:val="22"/>
              </w:rPr>
              <w:t>. No obstante, el plazo individualizado para la entrega parcial y/o total de los bienes está determinado por producto así:</w:t>
            </w:r>
          </w:p>
          <w:p w14:paraId="7CAB9E7B" w14:textId="77777777" w:rsidR="00905480" w:rsidRDefault="00905480" w:rsidP="00CA35D3">
            <w:pPr>
              <w:jc w:val="both"/>
              <w:rPr>
                <w:rFonts w:ascii="Arial" w:hAnsi="Arial" w:cs="Arial"/>
                <w:sz w:val="22"/>
                <w:szCs w:val="22"/>
              </w:rPr>
            </w:pPr>
          </w:p>
          <w:tbl>
            <w:tblPr>
              <w:tblW w:w="10245" w:type="dxa"/>
              <w:jc w:val="center"/>
              <w:tblCellMar>
                <w:left w:w="70" w:type="dxa"/>
                <w:right w:w="70" w:type="dxa"/>
              </w:tblCellMar>
              <w:tblLook w:val="04A0" w:firstRow="1" w:lastRow="0" w:firstColumn="1" w:lastColumn="0" w:noHBand="0" w:noVBand="1"/>
            </w:tblPr>
            <w:tblGrid>
              <w:gridCol w:w="803"/>
              <w:gridCol w:w="4898"/>
              <w:gridCol w:w="992"/>
              <w:gridCol w:w="1134"/>
              <w:gridCol w:w="2418"/>
            </w:tblGrid>
            <w:tr w:rsidR="00905480" w:rsidRPr="00311A09" w14:paraId="001C058C" w14:textId="77777777" w:rsidTr="005E0160">
              <w:trPr>
                <w:trHeight w:val="369"/>
                <w:jc w:val="center"/>
              </w:trPr>
              <w:tc>
                <w:tcPr>
                  <w:tcW w:w="8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C97B71" w14:textId="77777777" w:rsidR="00905480" w:rsidRPr="00311A09" w:rsidRDefault="00905480" w:rsidP="00905480">
                  <w:pPr>
                    <w:jc w:val="center"/>
                    <w:rPr>
                      <w:rFonts w:ascii="Arial" w:hAnsi="Arial" w:cs="Arial"/>
                      <w:b/>
                      <w:bCs/>
                      <w:sz w:val="16"/>
                      <w:szCs w:val="16"/>
                      <w:lang w:eastAsia="es-CO"/>
                    </w:rPr>
                  </w:pPr>
                  <w:r w:rsidRPr="00311A09">
                    <w:rPr>
                      <w:rFonts w:ascii="Arial" w:hAnsi="Arial" w:cs="Arial"/>
                      <w:b/>
                      <w:bCs/>
                      <w:sz w:val="16"/>
                      <w:szCs w:val="16"/>
                      <w:lang w:eastAsia="es-CO"/>
                    </w:rPr>
                    <w:t>ÍTEM</w:t>
                  </w:r>
                </w:p>
              </w:tc>
              <w:tc>
                <w:tcPr>
                  <w:tcW w:w="4898" w:type="dxa"/>
                  <w:tcBorders>
                    <w:top w:val="single" w:sz="4" w:space="0" w:color="auto"/>
                    <w:left w:val="nil"/>
                    <w:bottom w:val="single" w:sz="4" w:space="0" w:color="auto"/>
                    <w:right w:val="single" w:sz="4" w:space="0" w:color="auto"/>
                  </w:tcBorders>
                  <w:shd w:val="clear" w:color="000000" w:fill="D9D9D9"/>
                  <w:vAlign w:val="center"/>
                  <w:hideMark/>
                </w:tcPr>
                <w:p w14:paraId="53917BC9" w14:textId="77777777" w:rsidR="00905480" w:rsidRPr="00311A09" w:rsidRDefault="00905480" w:rsidP="00905480">
                  <w:pPr>
                    <w:jc w:val="center"/>
                    <w:rPr>
                      <w:rFonts w:ascii="Arial" w:hAnsi="Arial" w:cs="Arial"/>
                      <w:b/>
                      <w:bCs/>
                      <w:sz w:val="16"/>
                      <w:szCs w:val="16"/>
                      <w:lang w:eastAsia="es-CO"/>
                    </w:rPr>
                  </w:pPr>
                  <w:r w:rsidRPr="00311A09">
                    <w:rPr>
                      <w:rFonts w:ascii="Arial" w:hAnsi="Arial" w:cs="Arial"/>
                      <w:b/>
                      <w:bCs/>
                      <w:sz w:val="16"/>
                      <w:szCs w:val="16"/>
                      <w:lang w:eastAsia="es-CO"/>
                    </w:rPr>
                    <w:t>PARTIDAS DE PAGO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F46B0C7" w14:textId="77777777" w:rsidR="00905480" w:rsidRPr="00311A09" w:rsidRDefault="00905480" w:rsidP="00905480">
                  <w:pPr>
                    <w:jc w:val="center"/>
                    <w:rPr>
                      <w:rFonts w:ascii="Arial" w:hAnsi="Arial" w:cs="Arial"/>
                      <w:b/>
                      <w:bCs/>
                      <w:sz w:val="16"/>
                      <w:szCs w:val="16"/>
                      <w:lang w:eastAsia="es-CO"/>
                    </w:rPr>
                  </w:pPr>
                  <w:r w:rsidRPr="00311A09">
                    <w:rPr>
                      <w:rFonts w:ascii="Arial" w:hAnsi="Arial" w:cs="Arial"/>
                      <w:b/>
                      <w:bCs/>
                      <w:sz w:val="16"/>
                      <w:szCs w:val="16"/>
                      <w:lang w:eastAsia="es-CO"/>
                    </w:rPr>
                    <w:t>UND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5F88535" w14:textId="77777777" w:rsidR="00905480" w:rsidRPr="00311A09" w:rsidRDefault="00905480" w:rsidP="00905480">
                  <w:pPr>
                    <w:jc w:val="center"/>
                    <w:rPr>
                      <w:rFonts w:ascii="Arial" w:hAnsi="Arial" w:cs="Arial"/>
                      <w:b/>
                      <w:bCs/>
                      <w:sz w:val="16"/>
                      <w:szCs w:val="16"/>
                      <w:lang w:eastAsia="es-CO"/>
                    </w:rPr>
                  </w:pPr>
                  <w:r w:rsidRPr="00311A09">
                    <w:rPr>
                      <w:rFonts w:ascii="Arial" w:hAnsi="Arial" w:cs="Arial"/>
                      <w:b/>
                      <w:bCs/>
                      <w:sz w:val="16"/>
                      <w:szCs w:val="16"/>
                      <w:lang w:eastAsia="es-CO"/>
                    </w:rPr>
                    <w:t>CANT</w:t>
                  </w:r>
                </w:p>
              </w:tc>
              <w:tc>
                <w:tcPr>
                  <w:tcW w:w="2418" w:type="dxa"/>
                  <w:tcBorders>
                    <w:top w:val="single" w:sz="4" w:space="0" w:color="auto"/>
                    <w:left w:val="nil"/>
                    <w:bottom w:val="single" w:sz="4" w:space="0" w:color="auto"/>
                    <w:right w:val="single" w:sz="4" w:space="0" w:color="auto"/>
                  </w:tcBorders>
                  <w:shd w:val="clear" w:color="000000" w:fill="D9D9D9"/>
                  <w:vAlign w:val="center"/>
                  <w:hideMark/>
                </w:tcPr>
                <w:p w14:paraId="4A1AFD99" w14:textId="1D83CBD3" w:rsidR="00905480" w:rsidRPr="00311A09" w:rsidRDefault="00905480" w:rsidP="00905480">
                  <w:pPr>
                    <w:jc w:val="center"/>
                    <w:rPr>
                      <w:rFonts w:ascii="Arial" w:hAnsi="Arial" w:cs="Arial"/>
                      <w:b/>
                      <w:bCs/>
                      <w:sz w:val="16"/>
                      <w:szCs w:val="16"/>
                      <w:lang w:eastAsia="es-CO"/>
                    </w:rPr>
                  </w:pPr>
                  <w:r>
                    <w:rPr>
                      <w:rFonts w:ascii="Arial" w:hAnsi="Arial" w:cs="Arial"/>
                      <w:b/>
                      <w:bCs/>
                      <w:sz w:val="16"/>
                      <w:szCs w:val="16"/>
                      <w:lang w:eastAsia="es-CO"/>
                    </w:rPr>
                    <w:t>PLAZO MAXIMO*</w:t>
                  </w:r>
                </w:p>
              </w:tc>
            </w:tr>
            <w:tr w:rsidR="00905480" w:rsidRPr="00311A09" w14:paraId="4B26A0EE"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4E0D7F1C"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w:t>
                  </w:r>
                </w:p>
              </w:tc>
              <w:tc>
                <w:tcPr>
                  <w:tcW w:w="4898" w:type="dxa"/>
                  <w:tcBorders>
                    <w:top w:val="single" w:sz="4" w:space="0" w:color="auto"/>
                    <w:left w:val="nil"/>
                    <w:bottom w:val="single" w:sz="4" w:space="0" w:color="auto"/>
                    <w:right w:val="single" w:sz="4" w:space="0" w:color="auto"/>
                  </w:tcBorders>
                  <w:vAlign w:val="center"/>
                  <w:hideMark/>
                </w:tcPr>
                <w:p w14:paraId="76D2384D"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MOTONIVELADORA</w:t>
                  </w:r>
                </w:p>
              </w:tc>
              <w:tc>
                <w:tcPr>
                  <w:tcW w:w="992" w:type="dxa"/>
                  <w:tcBorders>
                    <w:top w:val="single" w:sz="4" w:space="0" w:color="auto"/>
                    <w:left w:val="nil"/>
                    <w:bottom w:val="single" w:sz="4" w:space="0" w:color="auto"/>
                    <w:right w:val="single" w:sz="4" w:space="0" w:color="auto"/>
                  </w:tcBorders>
                  <w:vAlign w:val="center"/>
                  <w:hideMark/>
                </w:tcPr>
                <w:p w14:paraId="79C6D61C"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5C10DED7"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4</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41C2E3" w14:textId="77B4DBC6" w:rsidR="00905480" w:rsidRPr="00311A09" w:rsidRDefault="00905480" w:rsidP="00905480">
                  <w:pPr>
                    <w:jc w:val="center"/>
                    <w:rPr>
                      <w:rFonts w:ascii="Arial" w:hAnsi="Arial" w:cs="Arial"/>
                      <w:sz w:val="16"/>
                      <w:szCs w:val="16"/>
                      <w:lang w:eastAsia="es-CO"/>
                    </w:rPr>
                  </w:pPr>
                  <w:r>
                    <w:rPr>
                      <w:rFonts w:ascii="Arial" w:hAnsi="Arial" w:cs="Arial"/>
                      <w:sz w:val="16"/>
                      <w:szCs w:val="16"/>
                      <w:lang w:eastAsia="es-CO"/>
                    </w:rPr>
                    <w:t>90 DIAS HABILES</w:t>
                  </w:r>
                </w:p>
              </w:tc>
            </w:tr>
            <w:tr w:rsidR="00905480" w:rsidRPr="00311A09" w14:paraId="1CC31FA7"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23F8AD2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2</w:t>
                  </w:r>
                </w:p>
              </w:tc>
              <w:tc>
                <w:tcPr>
                  <w:tcW w:w="4898" w:type="dxa"/>
                  <w:tcBorders>
                    <w:top w:val="single" w:sz="4" w:space="0" w:color="auto"/>
                    <w:left w:val="nil"/>
                    <w:bottom w:val="single" w:sz="4" w:space="0" w:color="auto"/>
                    <w:right w:val="single" w:sz="4" w:space="0" w:color="auto"/>
                  </w:tcBorders>
                  <w:vAlign w:val="center"/>
                  <w:hideMark/>
                </w:tcPr>
                <w:p w14:paraId="16172063"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VIBRO COMPACTADOR</w:t>
                  </w:r>
                </w:p>
              </w:tc>
              <w:tc>
                <w:tcPr>
                  <w:tcW w:w="992" w:type="dxa"/>
                  <w:tcBorders>
                    <w:top w:val="single" w:sz="4" w:space="0" w:color="auto"/>
                    <w:left w:val="nil"/>
                    <w:bottom w:val="single" w:sz="4" w:space="0" w:color="auto"/>
                    <w:right w:val="single" w:sz="4" w:space="0" w:color="auto"/>
                  </w:tcBorders>
                  <w:vAlign w:val="center"/>
                  <w:hideMark/>
                </w:tcPr>
                <w:p w14:paraId="1042356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57089108"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2</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B0B219" w14:textId="4058339D" w:rsidR="00905480" w:rsidRPr="00311A09" w:rsidRDefault="00905480" w:rsidP="00905480">
                  <w:pPr>
                    <w:jc w:val="center"/>
                    <w:rPr>
                      <w:rFonts w:ascii="Arial" w:hAnsi="Arial" w:cs="Arial"/>
                      <w:sz w:val="16"/>
                      <w:szCs w:val="16"/>
                      <w:lang w:eastAsia="es-CO"/>
                    </w:rPr>
                  </w:pPr>
                  <w:r w:rsidRPr="00571121">
                    <w:rPr>
                      <w:rFonts w:ascii="Arial" w:hAnsi="Arial" w:cs="Arial"/>
                      <w:sz w:val="16"/>
                      <w:szCs w:val="16"/>
                      <w:lang w:eastAsia="es-CO"/>
                    </w:rPr>
                    <w:t>90 DIAS HABILES</w:t>
                  </w:r>
                </w:p>
              </w:tc>
            </w:tr>
            <w:tr w:rsidR="00905480" w:rsidRPr="00311A09" w14:paraId="21B90299"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04A1FCF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3</w:t>
                  </w:r>
                </w:p>
              </w:tc>
              <w:tc>
                <w:tcPr>
                  <w:tcW w:w="4898" w:type="dxa"/>
                  <w:tcBorders>
                    <w:top w:val="single" w:sz="4" w:space="0" w:color="auto"/>
                    <w:left w:val="nil"/>
                    <w:bottom w:val="single" w:sz="4" w:space="0" w:color="auto"/>
                    <w:right w:val="single" w:sz="4" w:space="0" w:color="auto"/>
                  </w:tcBorders>
                  <w:vAlign w:val="center"/>
                  <w:hideMark/>
                </w:tcPr>
                <w:p w14:paraId="5573865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MINICARGADOR</w:t>
                  </w:r>
                </w:p>
              </w:tc>
              <w:tc>
                <w:tcPr>
                  <w:tcW w:w="992" w:type="dxa"/>
                  <w:tcBorders>
                    <w:top w:val="single" w:sz="4" w:space="0" w:color="auto"/>
                    <w:left w:val="nil"/>
                    <w:bottom w:val="single" w:sz="4" w:space="0" w:color="auto"/>
                    <w:right w:val="single" w:sz="4" w:space="0" w:color="auto"/>
                  </w:tcBorders>
                  <w:vAlign w:val="center"/>
                  <w:hideMark/>
                </w:tcPr>
                <w:p w14:paraId="4BF6CC2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560274EB"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2</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4C2E2B" w14:textId="3D74B4A3" w:rsidR="00905480" w:rsidRPr="00311A09" w:rsidRDefault="005E0160" w:rsidP="00905480">
                  <w:pPr>
                    <w:jc w:val="center"/>
                    <w:rPr>
                      <w:rFonts w:ascii="Arial" w:hAnsi="Arial" w:cs="Arial"/>
                      <w:sz w:val="16"/>
                      <w:szCs w:val="16"/>
                      <w:lang w:eastAsia="es-CO"/>
                    </w:rPr>
                  </w:pPr>
                  <w:r>
                    <w:rPr>
                      <w:rFonts w:ascii="Arial" w:hAnsi="Arial" w:cs="Arial"/>
                      <w:sz w:val="16"/>
                      <w:szCs w:val="16"/>
                      <w:lang w:eastAsia="es-CO"/>
                    </w:rPr>
                    <w:t>15</w:t>
                  </w:r>
                  <w:r w:rsidR="00905480" w:rsidRPr="00571121">
                    <w:rPr>
                      <w:rFonts w:ascii="Arial" w:hAnsi="Arial" w:cs="Arial"/>
                      <w:sz w:val="16"/>
                      <w:szCs w:val="16"/>
                      <w:lang w:eastAsia="es-CO"/>
                    </w:rPr>
                    <w:t xml:space="preserve"> DIAS HABILES</w:t>
                  </w:r>
                </w:p>
              </w:tc>
            </w:tr>
            <w:tr w:rsidR="00905480" w:rsidRPr="00311A09" w14:paraId="28AD2392"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51A57090"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4</w:t>
                  </w:r>
                </w:p>
              </w:tc>
              <w:tc>
                <w:tcPr>
                  <w:tcW w:w="4898" w:type="dxa"/>
                  <w:tcBorders>
                    <w:top w:val="single" w:sz="4" w:space="0" w:color="auto"/>
                    <w:left w:val="nil"/>
                    <w:bottom w:val="single" w:sz="4" w:space="0" w:color="auto"/>
                    <w:right w:val="single" w:sz="4" w:space="0" w:color="auto"/>
                  </w:tcBorders>
                  <w:vAlign w:val="center"/>
                  <w:hideMark/>
                </w:tcPr>
                <w:p w14:paraId="52DC1B01"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RETROCARGADOR</w:t>
                  </w:r>
                </w:p>
              </w:tc>
              <w:tc>
                <w:tcPr>
                  <w:tcW w:w="992" w:type="dxa"/>
                  <w:tcBorders>
                    <w:top w:val="single" w:sz="4" w:space="0" w:color="auto"/>
                    <w:left w:val="nil"/>
                    <w:bottom w:val="single" w:sz="4" w:space="0" w:color="auto"/>
                    <w:right w:val="single" w:sz="4" w:space="0" w:color="auto"/>
                  </w:tcBorders>
                  <w:vAlign w:val="center"/>
                  <w:hideMark/>
                </w:tcPr>
                <w:p w14:paraId="6104D54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1176A517"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7</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A821D9" w14:textId="60F3FCBE" w:rsidR="00905480" w:rsidRPr="00311A09" w:rsidRDefault="00905480" w:rsidP="00905480">
                  <w:pPr>
                    <w:jc w:val="center"/>
                    <w:rPr>
                      <w:rFonts w:ascii="Arial" w:hAnsi="Arial" w:cs="Arial"/>
                      <w:sz w:val="16"/>
                      <w:szCs w:val="16"/>
                      <w:lang w:eastAsia="es-CO"/>
                    </w:rPr>
                  </w:pPr>
                  <w:r>
                    <w:rPr>
                      <w:rFonts w:ascii="Arial" w:hAnsi="Arial" w:cs="Arial"/>
                      <w:sz w:val="16"/>
                      <w:szCs w:val="16"/>
                      <w:lang w:eastAsia="es-CO"/>
                    </w:rPr>
                    <w:t>45 DIAS HABILES</w:t>
                  </w:r>
                </w:p>
              </w:tc>
            </w:tr>
            <w:tr w:rsidR="00905480" w:rsidRPr="00311A09" w14:paraId="4C5F10C6"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153A50D6"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5</w:t>
                  </w:r>
                </w:p>
              </w:tc>
              <w:tc>
                <w:tcPr>
                  <w:tcW w:w="4898" w:type="dxa"/>
                  <w:tcBorders>
                    <w:top w:val="single" w:sz="4" w:space="0" w:color="auto"/>
                    <w:left w:val="nil"/>
                    <w:bottom w:val="single" w:sz="4" w:space="0" w:color="auto"/>
                    <w:right w:val="single" w:sz="4" w:space="0" w:color="auto"/>
                  </w:tcBorders>
                  <w:vAlign w:val="center"/>
                  <w:hideMark/>
                </w:tcPr>
                <w:p w14:paraId="793BEF71"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RETRO-ORUGADA 22 TON</w:t>
                  </w:r>
                </w:p>
              </w:tc>
              <w:tc>
                <w:tcPr>
                  <w:tcW w:w="992" w:type="dxa"/>
                  <w:tcBorders>
                    <w:top w:val="single" w:sz="4" w:space="0" w:color="auto"/>
                    <w:left w:val="nil"/>
                    <w:bottom w:val="single" w:sz="4" w:space="0" w:color="auto"/>
                    <w:right w:val="single" w:sz="4" w:space="0" w:color="auto"/>
                  </w:tcBorders>
                  <w:vAlign w:val="center"/>
                  <w:hideMark/>
                </w:tcPr>
                <w:p w14:paraId="0B5DA9C1"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23461394"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69CCA9" w14:textId="48BCBE63" w:rsidR="00905480" w:rsidRPr="00311A09" w:rsidRDefault="00905480" w:rsidP="00905480">
                  <w:pPr>
                    <w:jc w:val="center"/>
                    <w:rPr>
                      <w:rFonts w:ascii="Arial" w:hAnsi="Arial" w:cs="Arial"/>
                      <w:sz w:val="16"/>
                      <w:szCs w:val="16"/>
                      <w:lang w:eastAsia="es-CO"/>
                    </w:rPr>
                  </w:pPr>
                  <w:r>
                    <w:rPr>
                      <w:rFonts w:ascii="Arial" w:hAnsi="Arial" w:cs="Arial"/>
                      <w:sz w:val="16"/>
                      <w:szCs w:val="16"/>
                      <w:lang w:eastAsia="es-CO"/>
                    </w:rPr>
                    <w:t>45 DIAS HABILES</w:t>
                  </w:r>
                </w:p>
              </w:tc>
            </w:tr>
            <w:tr w:rsidR="00905480" w:rsidRPr="00311A09" w14:paraId="44B03EF0"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76135E1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6</w:t>
                  </w:r>
                </w:p>
              </w:tc>
              <w:tc>
                <w:tcPr>
                  <w:tcW w:w="4898" w:type="dxa"/>
                  <w:tcBorders>
                    <w:top w:val="single" w:sz="4" w:space="0" w:color="auto"/>
                    <w:left w:val="nil"/>
                    <w:bottom w:val="single" w:sz="4" w:space="0" w:color="auto"/>
                    <w:right w:val="single" w:sz="4" w:space="0" w:color="auto"/>
                  </w:tcBorders>
                  <w:vAlign w:val="center"/>
                  <w:hideMark/>
                </w:tcPr>
                <w:p w14:paraId="600D49E2"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RETRO-ORUGADA 13 TON</w:t>
                  </w:r>
                </w:p>
              </w:tc>
              <w:tc>
                <w:tcPr>
                  <w:tcW w:w="992" w:type="dxa"/>
                  <w:tcBorders>
                    <w:top w:val="single" w:sz="4" w:space="0" w:color="auto"/>
                    <w:left w:val="nil"/>
                    <w:bottom w:val="single" w:sz="4" w:space="0" w:color="auto"/>
                    <w:right w:val="single" w:sz="4" w:space="0" w:color="auto"/>
                  </w:tcBorders>
                  <w:vAlign w:val="center"/>
                  <w:hideMark/>
                </w:tcPr>
                <w:p w14:paraId="78D83F7C"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1B0876D4"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2</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C36361" w14:textId="4B74602A" w:rsidR="00905480" w:rsidRPr="00311A09" w:rsidRDefault="005E0160" w:rsidP="00905480">
                  <w:pPr>
                    <w:jc w:val="center"/>
                    <w:rPr>
                      <w:rFonts w:ascii="Arial" w:hAnsi="Arial" w:cs="Arial"/>
                      <w:sz w:val="16"/>
                      <w:szCs w:val="16"/>
                      <w:lang w:eastAsia="es-CO"/>
                    </w:rPr>
                  </w:pPr>
                  <w:r>
                    <w:rPr>
                      <w:rFonts w:ascii="Arial" w:hAnsi="Arial" w:cs="Arial"/>
                      <w:sz w:val="16"/>
                      <w:szCs w:val="16"/>
                      <w:lang w:eastAsia="es-CO"/>
                    </w:rPr>
                    <w:t>60</w:t>
                  </w:r>
                  <w:r w:rsidR="00905480" w:rsidRPr="004618B1">
                    <w:rPr>
                      <w:rFonts w:ascii="Arial" w:hAnsi="Arial" w:cs="Arial"/>
                      <w:sz w:val="16"/>
                      <w:szCs w:val="16"/>
                      <w:lang w:eastAsia="es-CO"/>
                    </w:rPr>
                    <w:t xml:space="preserve"> DIAS HABILES</w:t>
                  </w:r>
                </w:p>
              </w:tc>
            </w:tr>
            <w:tr w:rsidR="00905480" w:rsidRPr="00311A09" w14:paraId="48337022"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386B5108"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7</w:t>
                  </w:r>
                </w:p>
              </w:tc>
              <w:tc>
                <w:tcPr>
                  <w:tcW w:w="4898" w:type="dxa"/>
                  <w:tcBorders>
                    <w:top w:val="single" w:sz="4" w:space="0" w:color="auto"/>
                    <w:left w:val="nil"/>
                    <w:bottom w:val="single" w:sz="4" w:space="0" w:color="auto"/>
                    <w:right w:val="single" w:sz="4" w:space="0" w:color="auto"/>
                  </w:tcBorders>
                  <w:vAlign w:val="center"/>
                  <w:hideMark/>
                </w:tcPr>
                <w:p w14:paraId="08108391"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CARGADOR FRONTAL</w:t>
                  </w:r>
                </w:p>
              </w:tc>
              <w:tc>
                <w:tcPr>
                  <w:tcW w:w="992" w:type="dxa"/>
                  <w:tcBorders>
                    <w:top w:val="single" w:sz="4" w:space="0" w:color="auto"/>
                    <w:left w:val="nil"/>
                    <w:bottom w:val="single" w:sz="4" w:space="0" w:color="auto"/>
                    <w:right w:val="single" w:sz="4" w:space="0" w:color="auto"/>
                  </w:tcBorders>
                  <w:vAlign w:val="center"/>
                  <w:hideMark/>
                </w:tcPr>
                <w:p w14:paraId="7C93F51D"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532F5684"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3</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16DEE4" w14:textId="2F74EAD0" w:rsidR="00905480" w:rsidRPr="00311A09" w:rsidRDefault="005E0160" w:rsidP="00905480">
                  <w:pPr>
                    <w:jc w:val="center"/>
                    <w:rPr>
                      <w:rFonts w:ascii="Arial" w:hAnsi="Arial" w:cs="Arial"/>
                      <w:sz w:val="16"/>
                      <w:szCs w:val="16"/>
                      <w:lang w:eastAsia="es-CO"/>
                    </w:rPr>
                  </w:pPr>
                  <w:r>
                    <w:rPr>
                      <w:rFonts w:ascii="Arial" w:hAnsi="Arial" w:cs="Arial"/>
                      <w:sz w:val="16"/>
                      <w:szCs w:val="16"/>
                      <w:lang w:eastAsia="es-CO"/>
                    </w:rPr>
                    <w:t>15</w:t>
                  </w:r>
                  <w:r w:rsidR="00905480" w:rsidRPr="004618B1">
                    <w:rPr>
                      <w:rFonts w:ascii="Arial" w:hAnsi="Arial" w:cs="Arial"/>
                      <w:sz w:val="16"/>
                      <w:szCs w:val="16"/>
                      <w:lang w:eastAsia="es-CO"/>
                    </w:rPr>
                    <w:t xml:space="preserve"> DIAS HABILES</w:t>
                  </w:r>
                </w:p>
              </w:tc>
            </w:tr>
            <w:tr w:rsidR="00905480" w:rsidRPr="00311A09" w14:paraId="6C2BBCE2"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786197F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8</w:t>
                  </w:r>
                </w:p>
              </w:tc>
              <w:tc>
                <w:tcPr>
                  <w:tcW w:w="4898" w:type="dxa"/>
                  <w:tcBorders>
                    <w:top w:val="single" w:sz="4" w:space="0" w:color="auto"/>
                    <w:left w:val="nil"/>
                    <w:bottom w:val="single" w:sz="4" w:space="0" w:color="auto"/>
                    <w:right w:val="single" w:sz="4" w:space="0" w:color="auto"/>
                  </w:tcBorders>
                  <w:vAlign w:val="center"/>
                  <w:hideMark/>
                </w:tcPr>
                <w:p w14:paraId="5311150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VIBRO COMPACTADOR TANDEM</w:t>
                  </w:r>
                </w:p>
              </w:tc>
              <w:tc>
                <w:tcPr>
                  <w:tcW w:w="992" w:type="dxa"/>
                  <w:tcBorders>
                    <w:top w:val="single" w:sz="4" w:space="0" w:color="auto"/>
                    <w:left w:val="nil"/>
                    <w:bottom w:val="single" w:sz="4" w:space="0" w:color="auto"/>
                    <w:right w:val="single" w:sz="4" w:space="0" w:color="auto"/>
                  </w:tcBorders>
                  <w:vAlign w:val="center"/>
                  <w:hideMark/>
                </w:tcPr>
                <w:p w14:paraId="5161D137"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30A412FB"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790585" w14:textId="042BC193" w:rsidR="00905480" w:rsidRPr="00311A09" w:rsidRDefault="00905480" w:rsidP="00905480">
                  <w:pPr>
                    <w:jc w:val="center"/>
                    <w:rPr>
                      <w:rFonts w:ascii="Arial" w:hAnsi="Arial" w:cs="Arial"/>
                      <w:sz w:val="16"/>
                      <w:szCs w:val="16"/>
                      <w:lang w:eastAsia="es-CO"/>
                    </w:rPr>
                  </w:pPr>
                  <w:r w:rsidRPr="004618B1">
                    <w:rPr>
                      <w:rFonts w:ascii="Arial" w:hAnsi="Arial" w:cs="Arial"/>
                      <w:sz w:val="16"/>
                      <w:szCs w:val="16"/>
                      <w:lang w:eastAsia="es-CO"/>
                    </w:rPr>
                    <w:t>90 DIAS HABILES</w:t>
                  </w:r>
                </w:p>
              </w:tc>
            </w:tr>
            <w:tr w:rsidR="00905480" w:rsidRPr="00311A09" w14:paraId="1A29DA69"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64FA08BC"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9</w:t>
                  </w:r>
                </w:p>
              </w:tc>
              <w:tc>
                <w:tcPr>
                  <w:tcW w:w="4898" w:type="dxa"/>
                  <w:tcBorders>
                    <w:top w:val="single" w:sz="4" w:space="0" w:color="auto"/>
                    <w:left w:val="nil"/>
                    <w:bottom w:val="single" w:sz="4" w:space="0" w:color="auto"/>
                    <w:right w:val="single" w:sz="4" w:space="0" w:color="auto"/>
                  </w:tcBorders>
                  <w:vAlign w:val="center"/>
                  <w:hideMark/>
                </w:tcPr>
                <w:p w14:paraId="672DFE0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CHASIS DOBLE TROQUE</w:t>
                  </w:r>
                </w:p>
              </w:tc>
              <w:tc>
                <w:tcPr>
                  <w:tcW w:w="992" w:type="dxa"/>
                  <w:tcBorders>
                    <w:top w:val="single" w:sz="4" w:space="0" w:color="auto"/>
                    <w:left w:val="nil"/>
                    <w:bottom w:val="single" w:sz="4" w:space="0" w:color="auto"/>
                    <w:right w:val="single" w:sz="4" w:space="0" w:color="auto"/>
                  </w:tcBorders>
                  <w:vAlign w:val="center"/>
                  <w:hideMark/>
                </w:tcPr>
                <w:p w14:paraId="6A76EAF8"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6F210E2C"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9A545" w14:textId="2E9942EF" w:rsidR="00905480" w:rsidRPr="00311A09" w:rsidRDefault="00905480" w:rsidP="00905480">
                  <w:pPr>
                    <w:jc w:val="center"/>
                    <w:rPr>
                      <w:rFonts w:ascii="Arial" w:hAnsi="Arial" w:cs="Arial"/>
                      <w:sz w:val="16"/>
                      <w:szCs w:val="16"/>
                      <w:lang w:eastAsia="es-CO"/>
                    </w:rPr>
                  </w:pPr>
                  <w:r w:rsidRPr="004618B1">
                    <w:rPr>
                      <w:rFonts w:ascii="Arial" w:hAnsi="Arial" w:cs="Arial"/>
                      <w:sz w:val="16"/>
                      <w:szCs w:val="16"/>
                      <w:lang w:eastAsia="es-CO"/>
                    </w:rPr>
                    <w:t>90 DIAS HABILES</w:t>
                  </w:r>
                </w:p>
              </w:tc>
            </w:tr>
            <w:tr w:rsidR="00905480" w:rsidRPr="00311A09" w14:paraId="3EED0389"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52ACB6F9"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10</w:t>
                  </w:r>
                </w:p>
              </w:tc>
              <w:tc>
                <w:tcPr>
                  <w:tcW w:w="4898" w:type="dxa"/>
                  <w:tcBorders>
                    <w:top w:val="single" w:sz="4" w:space="0" w:color="auto"/>
                    <w:left w:val="nil"/>
                    <w:bottom w:val="single" w:sz="4" w:space="0" w:color="auto"/>
                    <w:right w:val="single" w:sz="4" w:space="0" w:color="auto"/>
                  </w:tcBorders>
                  <w:vAlign w:val="center"/>
                  <w:hideMark/>
                </w:tcPr>
                <w:p w14:paraId="46F45D93"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PLANCHON PARA CARGA DE 20 TON</w:t>
                  </w:r>
                </w:p>
              </w:tc>
              <w:tc>
                <w:tcPr>
                  <w:tcW w:w="992" w:type="dxa"/>
                  <w:tcBorders>
                    <w:top w:val="single" w:sz="4" w:space="0" w:color="auto"/>
                    <w:left w:val="nil"/>
                    <w:bottom w:val="single" w:sz="4" w:space="0" w:color="auto"/>
                    <w:right w:val="single" w:sz="4" w:space="0" w:color="auto"/>
                  </w:tcBorders>
                  <w:vAlign w:val="center"/>
                  <w:hideMark/>
                </w:tcPr>
                <w:p w14:paraId="27B6B88E"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27D2E57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BAFEAB" w14:textId="2B534B25" w:rsidR="00905480" w:rsidRPr="00311A09" w:rsidRDefault="00905480" w:rsidP="00905480">
                  <w:pPr>
                    <w:jc w:val="center"/>
                    <w:rPr>
                      <w:rFonts w:ascii="Arial" w:hAnsi="Arial" w:cs="Arial"/>
                      <w:sz w:val="16"/>
                      <w:szCs w:val="16"/>
                      <w:lang w:eastAsia="es-CO"/>
                    </w:rPr>
                  </w:pPr>
                  <w:r w:rsidRPr="004618B1">
                    <w:rPr>
                      <w:rFonts w:ascii="Arial" w:hAnsi="Arial" w:cs="Arial"/>
                      <w:sz w:val="16"/>
                      <w:szCs w:val="16"/>
                      <w:lang w:eastAsia="es-CO"/>
                    </w:rPr>
                    <w:t>90 DIAS HABILES</w:t>
                  </w:r>
                </w:p>
              </w:tc>
            </w:tr>
            <w:tr w:rsidR="00905480" w:rsidRPr="00311A09" w14:paraId="2A781A26"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25AD714E"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11</w:t>
                  </w:r>
                </w:p>
              </w:tc>
              <w:tc>
                <w:tcPr>
                  <w:tcW w:w="4898" w:type="dxa"/>
                  <w:tcBorders>
                    <w:top w:val="single" w:sz="4" w:space="0" w:color="auto"/>
                    <w:left w:val="nil"/>
                    <w:bottom w:val="single" w:sz="4" w:space="0" w:color="auto"/>
                    <w:right w:val="single" w:sz="4" w:space="0" w:color="auto"/>
                  </w:tcBorders>
                  <w:vAlign w:val="center"/>
                  <w:hideMark/>
                </w:tcPr>
                <w:p w14:paraId="09E086FE"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CHASIS PARA EQUIPO DE PINTURA VIAS</w:t>
                  </w:r>
                </w:p>
              </w:tc>
              <w:tc>
                <w:tcPr>
                  <w:tcW w:w="992" w:type="dxa"/>
                  <w:tcBorders>
                    <w:top w:val="single" w:sz="4" w:space="0" w:color="auto"/>
                    <w:left w:val="nil"/>
                    <w:bottom w:val="single" w:sz="4" w:space="0" w:color="auto"/>
                    <w:right w:val="single" w:sz="4" w:space="0" w:color="auto"/>
                  </w:tcBorders>
                  <w:vAlign w:val="center"/>
                  <w:hideMark/>
                </w:tcPr>
                <w:p w14:paraId="05A786F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06F11FD4"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EABAE" w14:textId="1F7E5E63" w:rsidR="00905480" w:rsidRPr="00311A09" w:rsidRDefault="00905480" w:rsidP="00905480">
                  <w:pPr>
                    <w:jc w:val="center"/>
                    <w:rPr>
                      <w:rFonts w:ascii="Arial" w:hAnsi="Arial" w:cs="Arial"/>
                      <w:sz w:val="16"/>
                      <w:szCs w:val="16"/>
                      <w:lang w:eastAsia="es-CO"/>
                    </w:rPr>
                  </w:pPr>
                  <w:r w:rsidRPr="004618B1">
                    <w:rPr>
                      <w:rFonts w:ascii="Arial" w:hAnsi="Arial" w:cs="Arial"/>
                      <w:sz w:val="16"/>
                      <w:szCs w:val="16"/>
                      <w:lang w:eastAsia="es-CO"/>
                    </w:rPr>
                    <w:t>90 DIAS HABILES</w:t>
                  </w:r>
                </w:p>
              </w:tc>
            </w:tr>
            <w:tr w:rsidR="00905480" w:rsidRPr="00311A09" w14:paraId="4B376D18"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5C8FF999"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12</w:t>
                  </w:r>
                </w:p>
              </w:tc>
              <w:tc>
                <w:tcPr>
                  <w:tcW w:w="4898" w:type="dxa"/>
                  <w:tcBorders>
                    <w:top w:val="single" w:sz="4" w:space="0" w:color="auto"/>
                    <w:left w:val="nil"/>
                    <w:bottom w:val="single" w:sz="4" w:space="0" w:color="auto"/>
                    <w:right w:val="single" w:sz="4" w:space="0" w:color="auto"/>
                  </w:tcBorders>
                  <w:vAlign w:val="center"/>
                  <w:hideMark/>
                </w:tcPr>
                <w:p w14:paraId="1A673B99"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EQUIPO DE PINTURA DE VIAS</w:t>
                  </w:r>
                </w:p>
              </w:tc>
              <w:tc>
                <w:tcPr>
                  <w:tcW w:w="992" w:type="dxa"/>
                  <w:tcBorders>
                    <w:top w:val="single" w:sz="4" w:space="0" w:color="auto"/>
                    <w:left w:val="nil"/>
                    <w:bottom w:val="single" w:sz="4" w:space="0" w:color="auto"/>
                    <w:right w:val="single" w:sz="4" w:space="0" w:color="auto"/>
                  </w:tcBorders>
                  <w:vAlign w:val="center"/>
                  <w:hideMark/>
                </w:tcPr>
                <w:p w14:paraId="05662E5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3C0C2CE0"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22577B" w14:textId="1C158973" w:rsidR="00905480" w:rsidRPr="00311A09" w:rsidRDefault="005E0160" w:rsidP="00905480">
                  <w:pPr>
                    <w:jc w:val="center"/>
                    <w:rPr>
                      <w:rFonts w:ascii="Arial" w:hAnsi="Arial" w:cs="Arial"/>
                      <w:sz w:val="16"/>
                      <w:szCs w:val="16"/>
                      <w:lang w:eastAsia="es-CO"/>
                    </w:rPr>
                  </w:pPr>
                  <w:r>
                    <w:rPr>
                      <w:rFonts w:ascii="Arial" w:hAnsi="Arial" w:cs="Arial"/>
                      <w:sz w:val="16"/>
                      <w:szCs w:val="16"/>
                      <w:lang w:eastAsia="es-CO"/>
                    </w:rPr>
                    <w:t>60</w:t>
                  </w:r>
                  <w:r w:rsidR="00905480" w:rsidRPr="004618B1">
                    <w:rPr>
                      <w:rFonts w:ascii="Arial" w:hAnsi="Arial" w:cs="Arial"/>
                      <w:sz w:val="16"/>
                      <w:szCs w:val="16"/>
                      <w:lang w:eastAsia="es-CO"/>
                    </w:rPr>
                    <w:t xml:space="preserve"> DIAS HABILES</w:t>
                  </w:r>
                </w:p>
              </w:tc>
            </w:tr>
            <w:tr w:rsidR="00905480" w:rsidRPr="00311A09" w14:paraId="1DB64C55"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2861081D"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13</w:t>
                  </w:r>
                </w:p>
              </w:tc>
              <w:tc>
                <w:tcPr>
                  <w:tcW w:w="4898" w:type="dxa"/>
                  <w:tcBorders>
                    <w:top w:val="single" w:sz="4" w:space="0" w:color="auto"/>
                    <w:left w:val="nil"/>
                    <w:bottom w:val="single" w:sz="4" w:space="0" w:color="auto"/>
                    <w:right w:val="single" w:sz="4" w:space="0" w:color="auto"/>
                  </w:tcBorders>
                  <w:vAlign w:val="center"/>
                  <w:hideMark/>
                </w:tcPr>
                <w:p w14:paraId="2D8112F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VOLQUETAS</w:t>
                  </w:r>
                </w:p>
              </w:tc>
              <w:tc>
                <w:tcPr>
                  <w:tcW w:w="992" w:type="dxa"/>
                  <w:tcBorders>
                    <w:top w:val="single" w:sz="4" w:space="0" w:color="auto"/>
                    <w:left w:val="nil"/>
                    <w:bottom w:val="single" w:sz="4" w:space="0" w:color="auto"/>
                    <w:right w:val="single" w:sz="4" w:space="0" w:color="auto"/>
                  </w:tcBorders>
                  <w:vAlign w:val="center"/>
                  <w:hideMark/>
                </w:tcPr>
                <w:p w14:paraId="4BC1135A"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49102F13"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5</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EABB68" w14:textId="1DF8D558" w:rsidR="00905480" w:rsidRPr="00311A09" w:rsidRDefault="00905480" w:rsidP="00905480">
                  <w:pPr>
                    <w:jc w:val="center"/>
                    <w:rPr>
                      <w:rFonts w:ascii="Arial" w:hAnsi="Arial" w:cs="Arial"/>
                      <w:sz w:val="16"/>
                      <w:szCs w:val="16"/>
                      <w:lang w:eastAsia="es-CO"/>
                    </w:rPr>
                  </w:pPr>
                  <w:r w:rsidRPr="004618B1">
                    <w:rPr>
                      <w:rFonts w:ascii="Arial" w:hAnsi="Arial" w:cs="Arial"/>
                      <w:sz w:val="16"/>
                      <w:szCs w:val="16"/>
                      <w:lang w:eastAsia="es-CO"/>
                    </w:rPr>
                    <w:t>90 DIAS HABILES</w:t>
                  </w:r>
                </w:p>
              </w:tc>
            </w:tr>
            <w:tr w:rsidR="00905480" w:rsidRPr="00311A09" w14:paraId="40664C07"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759B17E4"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14</w:t>
                  </w:r>
                </w:p>
              </w:tc>
              <w:tc>
                <w:tcPr>
                  <w:tcW w:w="4898" w:type="dxa"/>
                  <w:tcBorders>
                    <w:top w:val="single" w:sz="4" w:space="0" w:color="auto"/>
                    <w:left w:val="nil"/>
                    <w:bottom w:val="single" w:sz="4" w:space="0" w:color="auto"/>
                    <w:right w:val="single" w:sz="4" w:space="0" w:color="auto"/>
                  </w:tcBorders>
                  <w:vAlign w:val="center"/>
                  <w:hideMark/>
                </w:tcPr>
                <w:p w14:paraId="59F07CD0"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MARTILLO HIDRAULICO PARA MINICARGADOR</w:t>
                  </w:r>
                </w:p>
              </w:tc>
              <w:tc>
                <w:tcPr>
                  <w:tcW w:w="992" w:type="dxa"/>
                  <w:tcBorders>
                    <w:top w:val="single" w:sz="4" w:space="0" w:color="auto"/>
                    <w:left w:val="nil"/>
                    <w:bottom w:val="single" w:sz="4" w:space="0" w:color="auto"/>
                    <w:right w:val="single" w:sz="4" w:space="0" w:color="auto"/>
                  </w:tcBorders>
                  <w:vAlign w:val="center"/>
                  <w:hideMark/>
                </w:tcPr>
                <w:p w14:paraId="79F1227B"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32C4D09B"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2</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8390D1" w14:textId="0817F8DB" w:rsidR="00905480" w:rsidRPr="00311A09" w:rsidRDefault="00905480" w:rsidP="00905480">
                  <w:pPr>
                    <w:jc w:val="center"/>
                    <w:rPr>
                      <w:rFonts w:ascii="Arial" w:hAnsi="Arial" w:cs="Arial"/>
                      <w:sz w:val="16"/>
                      <w:szCs w:val="16"/>
                      <w:lang w:eastAsia="es-CO"/>
                    </w:rPr>
                  </w:pPr>
                  <w:r>
                    <w:rPr>
                      <w:rFonts w:ascii="Arial" w:hAnsi="Arial" w:cs="Arial"/>
                      <w:sz w:val="16"/>
                      <w:szCs w:val="16"/>
                      <w:lang w:eastAsia="es-CO"/>
                    </w:rPr>
                    <w:t>45 DIAS HABILES</w:t>
                  </w:r>
                </w:p>
              </w:tc>
            </w:tr>
            <w:tr w:rsidR="00905480" w:rsidRPr="00311A09" w14:paraId="7B8D8AFC"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2F7F8E86"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15</w:t>
                  </w:r>
                </w:p>
              </w:tc>
              <w:tc>
                <w:tcPr>
                  <w:tcW w:w="4898" w:type="dxa"/>
                  <w:tcBorders>
                    <w:top w:val="single" w:sz="4" w:space="0" w:color="auto"/>
                    <w:left w:val="nil"/>
                    <w:bottom w:val="single" w:sz="4" w:space="0" w:color="auto"/>
                    <w:right w:val="single" w:sz="4" w:space="0" w:color="auto"/>
                  </w:tcBorders>
                  <w:vAlign w:val="center"/>
                  <w:hideMark/>
                </w:tcPr>
                <w:p w14:paraId="4B8B6652"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BRAZO EXCAVADOR PARA MINICARGADOR</w:t>
                  </w:r>
                </w:p>
              </w:tc>
              <w:tc>
                <w:tcPr>
                  <w:tcW w:w="992" w:type="dxa"/>
                  <w:tcBorders>
                    <w:top w:val="single" w:sz="4" w:space="0" w:color="auto"/>
                    <w:left w:val="nil"/>
                    <w:bottom w:val="single" w:sz="4" w:space="0" w:color="auto"/>
                    <w:right w:val="single" w:sz="4" w:space="0" w:color="auto"/>
                  </w:tcBorders>
                  <w:vAlign w:val="center"/>
                  <w:hideMark/>
                </w:tcPr>
                <w:p w14:paraId="3DE1481B"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0698185E"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2</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EB787C" w14:textId="2D45712D" w:rsidR="00905480" w:rsidRPr="00311A09" w:rsidRDefault="00905480" w:rsidP="00905480">
                  <w:pPr>
                    <w:jc w:val="center"/>
                    <w:rPr>
                      <w:rFonts w:ascii="Arial" w:hAnsi="Arial" w:cs="Arial"/>
                      <w:sz w:val="16"/>
                      <w:szCs w:val="16"/>
                      <w:lang w:eastAsia="es-CO"/>
                    </w:rPr>
                  </w:pPr>
                  <w:r w:rsidRPr="00F25111">
                    <w:rPr>
                      <w:rFonts w:ascii="Arial" w:hAnsi="Arial" w:cs="Arial"/>
                      <w:sz w:val="16"/>
                      <w:szCs w:val="16"/>
                      <w:lang w:eastAsia="es-CO"/>
                    </w:rPr>
                    <w:t>90 DIAS HABILES</w:t>
                  </w:r>
                </w:p>
              </w:tc>
            </w:tr>
            <w:tr w:rsidR="00905480" w:rsidRPr="00311A09" w14:paraId="74200C14" w14:textId="77777777" w:rsidTr="005E0160">
              <w:trPr>
                <w:trHeight w:val="257"/>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0019DF4F"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16</w:t>
                  </w:r>
                </w:p>
              </w:tc>
              <w:tc>
                <w:tcPr>
                  <w:tcW w:w="4898" w:type="dxa"/>
                  <w:tcBorders>
                    <w:top w:val="single" w:sz="4" w:space="0" w:color="auto"/>
                    <w:left w:val="nil"/>
                    <w:bottom w:val="single" w:sz="4" w:space="0" w:color="auto"/>
                    <w:right w:val="single" w:sz="4" w:space="0" w:color="auto"/>
                  </w:tcBorders>
                  <w:vAlign w:val="center"/>
                  <w:hideMark/>
                </w:tcPr>
                <w:p w14:paraId="7B98939E"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TAMBOR VIBROCOMPACTADOR PARA MINICARGADOR</w:t>
                  </w:r>
                </w:p>
              </w:tc>
              <w:tc>
                <w:tcPr>
                  <w:tcW w:w="992" w:type="dxa"/>
                  <w:tcBorders>
                    <w:top w:val="single" w:sz="4" w:space="0" w:color="auto"/>
                    <w:left w:val="nil"/>
                    <w:bottom w:val="single" w:sz="4" w:space="0" w:color="auto"/>
                    <w:right w:val="single" w:sz="4" w:space="0" w:color="auto"/>
                  </w:tcBorders>
                  <w:vAlign w:val="center"/>
                  <w:hideMark/>
                </w:tcPr>
                <w:p w14:paraId="2763FDE7"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42103E71"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2</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383F62" w14:textId="747F049B" w:rsidR="00905480" w:rsidRPr="00311A09" w:rsidRDefault="00905480" w:rsidP="00905480">
                  <w:pPr>
                    <w:jc w:val="center"/>
                    <w:rPr>
                      <w:rFonts w:ascii="Arial" w:hAnsi="Arial" w:cs="Arial"/>
                      <w:sz w:val="16"/>
                      <w:szCs w:val="16"/>
                      <w:lang w:eastAsia="es-CO"/>
                    </w:rPr>
                  </w:pPr>
                  <w:r w:rsidRPr="00F25111">
                    <w:rPr>
                      <w:rFonts w:ascii="Arial" w:hAnsi="Arial" w:cs="Arial"/>
                      <w:sz w:val="16"/>
                      <w:szCs w:val="16"/>
                      <w:lang w:eastAsia="es-CO"/>
                    </w:rPr>
                    <w:t>90 DIAS HABILES</w:t>
                  </w:r>
                </w:p>
              </w:tc>
            </w:tr>
            <w:tr w:rsidR="00905480" w:rsidRPr="00311A09" w14:paraId="6336B5D5"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0C7C4D76"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17</w:t>
                  </w:r>
                </w:p>
              </w:tc>
              <w:tc>
                <w:tcPr>
                  <w:tcW w:w="4898" w:type="dxa"/>
                  <w:tcBorders>
                    <w:top w:val="single" w:sz="4" w:space="0" w:color="auto"/>
                    <w:left w:val="nil"/>
                    <w:bottom w:val="single" w:sz="4" w:space="0" w:color="auto"/>
                    <w:right w:val="single" w:sz="4" w:space="0" w:color="auto"/>
                  </w:tcBorders>
                  <w:vAlign w:val="center"/>
                  <w:hideMark/>
                </w:tcPr>
                <w:p w14:paraId="17B45474"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MARTILLLO HIDRAULICO PARA EXCAVADORA</w:t>
                  </w:r>
                </w:p>
              </w:tc>
              <w:tc>
                <w:tcPr>
                  <w:tcW w:w="992" w:type="dxa"/>
                  <w:tcBorders>
                    <w:top w:val="single" w:sz="4" w:space="0" w:color="auto"/>
                    <w:left w:val="nil"/>
                    <w:bottom w:val="single" w:sz="4" w:space="0" w:color="auto"/>
                    <w:right w:val="single" w:sz="4" w:space="0" w:color="auto"/>
                  </w:tcBorders>
                  <w:vAlign w:val="center"/>
                  <w:hideMark/>
                </w:tcPr>
                <w:p w14:paraId="7C189C89"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573A2F07"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1</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AF1BD" w14:textId="0D637981" w:rsidR="00905480" w:rsidRPr="00311A09" w:rsidRDefault="00905480" w:rsidP="00905480">
                  <w:pPr>
                    <w:jc w:val="center"/>
                    <w:rPr>
                      <w:rFonts w:ascii="Arial" w:hAnsi="Arial" w:cs="Arial"/>
                      <w:sz w:val="16"/>
                      <w:szCs w:val="16"/>
                      <w:lang w:eastAsia="es-CO"/>
                    </w:rPr>
                  </w:pPr>
                  <w:r w:rsidRPr="00F25111">
                    <w:rPr>
                      <w:rFonts w:ascii="Arial" w:hAnsi="Arial" w:cs="Arial"/>
                      <w:sz w:val="16"/>
                      <w:szCs w:val="16"/>
                      <w:lang w:eastAsia="es-CO"/>
                    </w:rPr>
                    <w:t>90 DIAS HABILES</w:t>
                  </w:r>
                </w:p>
              </w:tc>
            </w:tr>
            <w:tr w:rsidR="00905480" w:rsidRPr="00311A09" w14:paraId="648A854B" w14:textId="77777777" w:rsidTr="005E0160">
              <w:trPr>
                <w:trHeight w:val="25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14:paraId="44EA9192"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18</w:t>
                  </w:r>
                </w:p>
              </w:tc>
              <w:tc>
                <w:tcPr>
                  <w:tcW w:w="4898" w:type="dxa"/>
                  <w:tcBorders>
                    <w:top w:val="single" w:sz="4" w:space="0" w:color="auto"/>
                    <w:left w:val="nil"/>
                    <w:bottom w:val="single" w:sz="4" w:space="0" w:color="auto"/>
                    <w:right w:val="single" w:sz="4" w:space="0" w:color="auto"/>
                  </w:tcBorders>
                  <w:vAlign w:val="center"/>
                  <w:hideMark/>
                </w:tcPr>
                <w:p w14:paraId="75DF6075"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CAMIONETAS 4X4</w:t>
                  </w:r>
                </w:p>
              </w:tc>
              <w:tc>
                <w:tcPr>
                  <w:tcW w:w="992" w:type="dxa"/>
                  <w:tcBorders>
                    <w:top w:val="single" w:sz="4" w:space="0" w:color="auto"/>
                    <w:left w:val="nil"/>
                    <w:bottom w:val="single" w:sz="4" w:space="0" w:color="auto"/>
                    <w:right w:val="single" w:sz="4" w:space="0" w:color="auto"/>
                  </w:tcBorders>
                  <w:vAlign w:val="center"/>
                  <w:hideMark/>
                </w:tcPr>
                <w:p w14:paraId="15846137"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lang w:eastAsia="es-CO"/>
                    </w:rPr>
                    <w:t>Un</w:t>
                  </w:r>
                </w:p>
              </w:tc>
              <w:tc>
                <w:tcPr>
                  <w:tcW w:w="1134" w:type="dxa"/>
                  <w:tcBorders>
                    <w:top w:val="single" w:sz="4" w:space="0" w:color="auto"/>
                    <w:left w:val="nil"/>
                    <w:bottom w:val="single" w:sz="4" w:space="0" w:color="auto"/>
                    <w:right w:val="single" w:sz="4" w:space="0" w:color="auto"/>
                  </w:tcBorders>
                  <w:vAlign w:val="center"/>
                  <w:hideMark/>
                </w:tcPr>
                <w:p w14:paraId="12924670" w14:textId="77777777" w:rsidR="00905480" w:rsidRPr="00311A09" w:rsidRDefault="00905480" w:rsidP="00905480">
                  <w:pPr>
                    <w:jc w:val="center"/>
                    <w:rPr>
                      <w:rFonts w:ascii="Arial" w:hAnsi="Arial" w:cs="Arial"/>
                      <w:sz w:val="16"/>
                      <w:szCs w:val="16"/>
                      <w:lang w:eastAsia="es-CO"/>
                    </w:rPr>
                  </w:pPr>
                  <w:r w:rsidRPr="00311A09">
                    <w:rPr>
                      <w:rFonts w:ascii="Arial" w:hAnsi="Arial" w:cs="Arial"/>
                      <w:sz w:val="16"/>
                      <w:szCs w:val="16"/>
                    </w:rPr>
                    <w:t>4</w:t>
                  </w:r>
                </w:p>
              </w:tc>
              <w:tc>
                <w:tcPr>
                  <w:tcW w:w="2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4E6CB" w14:textId="4850A0DD" w:rsidR="00905480" w:rsidRPr="00311A09" w:rsidRDefault="005E0160" w:rsidP="00905480">
                  <w:pPr>
                    <w:jc w:val="center"/>
                    <w:rPr>
                      <w:rFonts w:ascii="Arial" w:hAnsi="Arial" w:cs="Arial"/>
                      <w:sz w:val="16"/>
                      <w:szCs w:val="16"/>
                      <w:lang w:eastAsia="es-CO"/>
                    </w:rPr>
                  </w:pPr>
                  <w:r>
                    <w:rPr>
                      <w:rFonts w:ascii="Arial" w:hAnsi="Arial" w:cs="Arial"/>
                      <w:sz w:val="16"/>
                      <w:szCs w:val="16"/>
                      <w:lang w:eastAsia="es-CO"/>
                    </w:rPr>
                    <w:t>15</w:t>
                  </w:r>
                  <w:r w:rsidR="00905480">
                    <w:rPr>
                      <w:rFonts w:ascii="Arial" w:hAnsi="Arial" w:cs="Arial"/>
                      <w:sz w:val="16"/>
                      <w:szCs w:val="16"/>
                      <w:lang w:eastAsia="es-CO"/>
                    </w:rPr>
                    <w:t xml:space="preserve"> DIAS HABILES</w:t>
                  </w:r>
                </w:p>
              </w:tc>
            </w:tr>
          </w:tbl>
          <w:p w14:paraId="17C320AE" w14:textId="54402EB7" w:rsidR="00905480" w:rsidRPr="00311A09" w:rsidRDefault="00905480" w:rsidP="00CA35D3">
            <w:pPr>
              <w:jc w:val="both"/>
              <w:rPr>
                <w:rFonts w:ascii="Arial" w:hAnsi="Arial" w:cs="Arial"/>
                <w:sz w:val="22"/>
                <w:szCs w:val="22"/>
              </w:rPr>
            </w:pPr>
            <w:r>
              <w:rPr>
                <w:rFonts w:ascii="Arial" w:hAnsi="Arial" w:cs="Arial"/>
                <w:sz w:val="22"/>
                <w:szCs w:val="22"/>
              </w:rPr>
              <w:t>* Plazo máximo contados a partir del décimo día hábil siguiente a la celebración de la rueda de negociación.</w:t>
            </w:r>
          </w:p>
          <w:p w14:paraId="7673D09E" w14:textId="77777777" w:rsidR="00CD01B3" w:rsidRPr="00311A09" w:rsidRDefault="00CD01B3" w:rsidP="00A26FAF">
            <w:pPr>
              <w:jc w:val="both"/>
              <w:rPr>
                <w:rFonts w:ascii="Arial" w:hAnsi="Arial" w:cs="Arial"/>
                <w:bCs/>
                <w:sz w:val="22"/>
                <w:szCs w:val="22"/>
              </w:rPr>
            </w:pPr>
          </w:p>
        </w:tc>
      </w:tr>
      <w:tr w:rsidR="00306219" w:rsidRPr="00311A09" w14:paraId="0AE29EF1" w14:textId="77777777" w:rsidTr="001F6D59">
        <w:trPr>
          <w:jc w:val="center"/>
        </w:trPr>
        <w:tc>
          <w:tcPr>
            <w:tcW w:w="10205" w:type="dxa"/>
            <w:shd w:val="clear" w:color="auto" w:fill="000000"/>
          </w:tcPr>
          <w:p w14:paraId="16E5D9D6" w14:textId="77777777" w:rsidR="00306219" w:rsidRPr="00311A09" w:rsidRDefault="00306219" w:rsidP="00740B61">
            <w:pPr>
              <w:jc w:val="center"/>
              <w:rPr>
                <w:rFonts w:ascii="Arial" w:hAnsi="Arial" w:cs="Arial"/>
                <w:b/>
                <w:sz w:val="22"/>
                <w:szCs w:val="22"/>
              </w:rPr>
            </w:pPr>
            <w:r w:rsidRPr="00311A09">
              <w:rPr>
                <w:rFonts w:ascii="Arial" w:hAnsi="Arial" w:cs="Arial"/>
                <w:b/>
                <w:sz w:val="22"/>
                <w:szCs w:val="22"/>
              </w:rPr>
              <w:t xml:space="preserve">4. </w:t>
            </w:r>
            <w:r w:rsidR="00FD2016" w:rsidRPr="00311A09">
              <w:rPr>
                <w:rFonts w:ascii="Arial" w:hAnsi="Arial" w:cs="Arial"/>
                <w:b/>
                <w:sz w:val="22"/>
                <w:szCs w:val="22"/>
              </w:rPr>
              <w:t xml:space="preserve"> </w:t>
            </w:r>
            <w:r w:rsidRPr="00311A09">
              <w:rPr>
                <w:rFonts w:ascii="Arial" w:hAnsi="Arial" w:cs="Arial"/>
                <w:b/>
                <w:sz w:val="22"/>
                <w:szCs w:val="22"/>
              </w:rPr>
              <w:t>SITIOS DE ENTREGA</w:t>
            </w:r>
          </w:p>
        </w:tc>
      </w:tr>
      <w:tr w:rsidR="00306219" w:rsidRPr="00311A09" w14:paraId="73F5BEBC" w14:textId="77777777" w:rsidTr="001F6D59">
        <w:trPr>
          <w:jc w:val="center"/>
        </w:trPr>
        <w:tc>
          <w:tcPr>
            <w:tcW w:w="10205" w:type="dxa"/>
          </w:tcPr>
          <w:p w14:paraId="32F83FDF" w14:textId="77777777" w:rsidR="00306219" w:rsidRPr="00311A09" w:rsidRDefault="00306219" w:rsidP="00740B61">
            <w:pPr>
              <w:rPr>
                <w:rFonts w:ascii="Arial" w:hAnsi="Arial" w:cs="Arial"/>
                <w:sz w:val="22"/>
                <w:szCs w:val="22"/>
              </w:rPr>
            </w:pPr>
          </w:p>
          <w:p w14:paraId="59B7C551" w14:textId="77777777" w:rsidR="00306219" w:rsidRDefault="005958D2" w:rsidP="009740EA">
            <w:pPr>
              <w:jc w:val="both"/>
              <w:rPr>
                <w:rFonts w:ascii="Arial" w:hAnsi="Arial" w:cs="Arial"/>
                <w:sz w:val="22"/>
                <w:szCs w:val="22"/>
              </w:rPr>
            </w:pPr>
            <w:r w:rsidRPr="00311A09">
              <w:rPr>
                <w:rFonts w:ascii="Arial" w:hAnsi="Arial" w:cs="Arial"/>
                <w:sz w:val="22"/>
                <w:szCs w:val="22"/>
              </w:rPr>
              <w:t xml:space="preserve">El </w:t>
            </w:r>
            <w:r w:rsidR="002F7064" w:rsidRPr="00311A09">
              <w:rPr>
                <w:rFonts w:ascii="Arial" w:hAnsi="Arial" w:cs="Arial"/>
                <w:sz w:val="22"/>
                <w:szCs w:val="22"/>
              </w:rPr>
              <w:t>comitente vendedor</w:t>
            </w:r>
            <w:r w:rsidRPr="00311A09">
              <w:rPr>
                <w:rFonts w:ascii="Arial" w:hAnsi="Arial" w:cs="Arial"/>
                <w:sz w:val="22"/>
                <w:szCs w:val="22"/>
              </w:rPr>
              <w:t xml:space="preserve"> hará la entrega total efectiva de los bienes objeto de</w:t>
            </w:r>
            <w:r w:rsidR="002F7064" w:rsidRPr="00311A09">
              <w:rPr>
                <w:rFonts w:ascii="Arial" w:hAnsi="Arial" w:cs="Arial"/>
                <w:sz w:val="22"/>
                <w:szCs w:val="22"/>
              </w:rPr>
              <w:t xml:space="preserve"> </w:t>
            </w:r>
            <w:r w:rsidRPr="00311A09">
              <w:rPr>
                <w:rFonts w:ascii="Arial" w:hAnsi="Arial" w:cs="Arial"/>
                <w:sz w:val="22"/>
                <w:szCs w:val="22"/>
              </w:rPr>
              <w:t>l</w:t>
            </w:r>
            <w:r w:rsidR="002F7064" w:rsidRPr="00311A09">
              <w:rPr>
                <w:rFonts w:ascii="Arial" w:hAnsi="Arial" w:cs="Arial"/>
                <w:sz w:val="22"/>
                <w:szCs w:val="22"/>
              </w:rPr>
              <w:t>a</w:t>
            </w:r>
            <w:r w:rsidRPr="00311A09">
              <w:rPr>
                <w:rFonts w:ascii="Arial" w:hAnsi="Arial" w:cs="Arial"/>
                <w:sz w:val="22"/>
                <w:szCs w:val="22"/>
              </w:rPr>
              <w:t xml:space="preserve"> presente </w:t>
            </w:r>
            <w:r w:rsidR="002F7064" w:rsidRPr="00311A09">
              <w:rPr>
                <w:rFonts w:ascii="Arial" w:hAnsi="Arial" w:cs="Arial"/>
                <w:sz w:val="22"/>
                <w:szCs w:val="22"/>
              </w:rPr>
              <w:t>negociación</w:t>
            </w:r>
            <w:r w:rsidRPr="00311A09">
              <w:rPr>
                <w:rFonts w:ascii="Arial" w:hAnsi="Arial" w:cs="Arial"/>
                <w:sz w:val="22"/>
                <w:szCs w:val="22"/>
              </w:rPr>
              <w:t xml:space="preserve"> con las características y condiciones de la ficha técnica</w:t>
            </w:r>
            <w:r w:rsidR="00941D3C" w:rsidRPr="00311A09">
              <w:rPr>
                <w:rFonts w:ascii="Arial" w:hAnsi="Arial" w:cs="Arial"/>
                <w:sz w:val="22"/>
                <w:szCs w:val="22"/>
              </w:rPr>
              <w:t xml:space="preserve"> del producto,</w:t>
            </w:r>
            <w:r w:rsidRPr="00311A09">
              <w:rPr>
                <w:rFonts w:ascii="Arial" w:hAnsi="Arial" w:cs="Arial"/>
                <w:sz w:val="22"/>
                <w:szCs w:val="22"/>
              </w:rPr>
              <w:t xml:space="preserve"> con la correspondiente matrícula, SOAT</w:t>
            </w:r>
            <w:r w:rsidR="00D051F6" w:rsidRPr="00311A09">
              <w:rPr>
                <w:rFonts w:ascii="Arial" w:hAnsi="Arial" w:cs="Arial"/>
                <w:sz w:val="22"/>
                <w:szCs w:val="22"/>
              </w:rPr>
              <w:t xml:space="preserve"> (en los casos que aplique)</w:t>
            </w:r>
            <w:r w:rsidRPr="00311A09">
              <w:rPr>
                <w:rFonts w:ascii="Arial" w:hAnsi="Arial" w:cs="Arial"/>
                <w:sz w:val="22"/>
                <w:szCs w:val="22"/>
              </w:rPr>
              <w:t xml:space="preserve">, certificado de emisión de gases, y demás documentos necesarios para la puesta en marcha de cada uno de los vehículos, a nombre del Departamento de Risaralda, en el centro Regional de Operaciones de Emergencia del Departamento de Risaralda, ubicado en la Avenida Sur Calle 95, sector </w:t>
            </w:r>
            <w:proofErr w:type="spellStart"/>
            <w:r w:rsidRPr="00311A09">
              <w:rPr>
                <w:rFonts w:ascii="Arial" w:hAnsi="Arial" w:cs="Arial"/>
                <w:sz w:val="22"/>
                <w:szCs w:val="22"/>
              </w:rPr>
              <w:t>Mercasa</w:t>
            </w:r>
            <w:proofErr w:type="spellEnd"/>
            <w:r w:rsidRPr="00311A09">
              <w:rPr>
                <w:rFonts w:ascii="Arial" w:hAnsi="Arial" w:cs="Arial"/>
                <w:sz w:val="22"/>
                <w:szCs w:val="22"/>
              </w:rPr>
              <w:t xml:space="preserve"> de la ciudad de Pereira y en el lugar que disponga el supervisor de la Secretaría de Infraestructura de</w:t>
            </w:r>
            <w:r w:rsidR="003D3E45" w:rsidRPr="00311A09">
              <w:rPr>
                <w:rFonts w:ascii="Arial" w:hAnsi="Arial" w:cs="Arial"/>
                <w:sz w:val="22"/>
                <w:szCs w:val="22"/>
              </w:rPr>
              <w:t>l</w:t>
            </w:r>
            <w:r w:rsidRPr="00311A09">
              <w:rPr>
                <w:rFonts w:ascii="Arial" w:hAnsi="Arial" w:cs="Arial"/>
                <w:sz w:val="22"/>
                <w:szCs w:val="22"/>
              </w:rPr>
              <w:t xml:space="preserve"> Departamento.</w:t>
            </w:r>
          </w:p>
          <w:p w14:paraId="2105BB78" w14:textId="2CA44156" w:rsidR="00130B21" w:rsidRPr="00311A09" w:rsidRDefault="00130B21" w:rsidP="009740EA">
            <w:pPr>
              <w:jc w:val="both"/>
              <w:rPr>
                <w:rFonts w:ascii="Arial" w:hAnsi="Arial" w:cs="Arial"/>
                <w:sz w:val="22"/>
                <w:szCs w:val="22"/>
              </w:rPr>
            </w:pPr>
          </w:p>
        </w:tc>
      </w:tr>
      <w:tr w:rsidR="00306219" w:rsidRPr="00311A09" w14:paraId="50BB4B7C" w14:textId="77777777" w:rsidTr="001F6D59">
        <w:trPr>
          <w:jc w:val="center"/>
        </w:trPr>
        <w:tc>
          <w:tcPr>
            <w:tcW w:w="10205" w:type="dxa"/>
            <w:shd w:val="clear" w:color="auto" w:fill="000000"/>
          </w:tcPr>
          <w:p w14:paraId="35A331D3" w14:textId="77777777" w:rsidR="00306219" w:rsidRPr="00311A09" w:rsidRDefault="00306219" w:rsidP="00740B61">
            <w:pPr>
              <w:jc w:val="center"/>
              <w:rPr>
                <w:rFonts w:ascii="Arial" w:hAnsi="Arial" w:cs="Arial"/>
                <w:b/>
                <w:sz w:val="22"/>
                <w:szCs w:val="22"/>
              </w:rPr>
            </w:pPr>
            <w:r w:rsidRPr="00311A09">
              <w:rPr>
                <w:rFonts w:ascii="Arial" w:hAnsi="Arial" w:cs="Arial"/>
                <w:b/>
                <w:sz w:val="22"/>
                <w:szCs w:val="22"/>
              </w:rPr>
              <w:t xml:space="preserve">5. </w:t>
            </w:r>
            <w:r w:rsidR="00FD2016" w:rsidRPr="00311A09">
              <w:rPr>
                <w:rFonts w:ascii="Arial" w:hAnsi="Arial" w:cs="Arial"/>
                <w:b/>
                <w:sz w:val="22"/>
                <w:szCs w:val="22"/>
              </w:rPr>
              <w:t xml:space="preserve"> </w:t>
            </w:r>
            <w:r w:rsidRPr="00311A09">
              <w:rPr>
                <w:rFonts w:ascii="Arial" w:hAnsi="Arial" w:cs="Arial"/>
                <w:b/>
                <w:sz w:val="22"/>
                <w:szCs w:val="22"/>
              </w:rPr>
              <w:t>FORMA DE PAGO</w:t>
            </w:r>
          </w:p>
        </w:tc>
      </w:tr>
      <w:tr w:rsidR="00306219" w:rsidRPr="00311A09" w14:paraId="093FDBCF" w14:textId="77777777" w:rsidTr="00A10F08">
        <w:trPr>
          <w:trHeight w:val="3118"/>
          <w:jc w:val="center"/>
        </w:trPr>
        <w:tc>
          <w:tcPr>
            <w:tcW w:w="10205" w:type="dxa"/>
          </w:tcPr>
          <w:p w14:paraId="3C4BBA1A" w14:textId="77777777" w:rsidR="00306219" w:rsidRPr="00311A09" w:rsidRDefault="00306219" w:rsidP="00740B61">
            <w:pPr>
              <w:rPr>
                <w:rFonts w:ascii="Arial" w:hAnsi="Arial" w:cs="Arial"/>
                <w:sz w:val="22"/>
                <w:szCs w:val="22"/>
              </w:rPr>
            </w:pPr>
          </w:p>
          <w:p w14:paraId="402F3A0F" w14:textId="2878B94A" w:rsidR="00E7549A" w:rsidRPr="00311A09" w:rsidRDefault="00306219" w:rsidP="00740B61">
            <w:pPr>
              <w:jc w:val="both"/>
              <w:rPr>
                <w:rFonts w:ascii="Arial" w:hAnsi="Arial" w:cs="Arial"/>
                <w:b/>
                <w:sz w:val="22"/>
                <w:szCs w:val="22"/>
              </w:rPr>
            </w:pPr>
            <w:r w:rsidRPr="00311A09">
              <w:rPr>
                <w:rFonts w:ascii="Arial" w:hAnsi="Arial" w:cs="Arial"/>
                <w:sz w:val="22"/>
                <w:szCs w:val="22"/>
              </w:rPr>
              <w:t xml:space="preserve">El </w:t>
            </w:r>
            <w:r w:rsidR="00F96D72" w:rsidRPr="00311A09">
              <w:rPr>
                <w:rFonts w:ascii="Arial" w:hAnsi="Arial" w:cs="Arial"/>
                <w:sz w:val="22"/>
                <w:szCs w:val="22"/>
              </w:rPr>
              <w:t>c</w:t>
            </w:r>
            <w:r w:rsidRPr="00311A09">
              <w:rPr>
                <w:rFonts w:ascii="Arial" w:hAnsi="Arial" w:cs="Arial"/>
                <w:sz w:val="22"/>
                <w:szCs w:val="22"/>
              </w:rPr>
              <w:t>omitente comprador pagará a través del</w:t>
            </w:r>
            <w:r w:rsidR="0071235E" w:rsidRPr="00311A09">
              <w:rPr>
                <w:rFonts w:ascii="Arial" w:hAnsi="Arial" w:cs="Arial"/>
                <w:sz w:val="22"/>
                <w:szCs w:val="22"/>
              </w:rPr>
              <w:t xml:space="preserve"> Sistema de Compensación, Liquidación </w:t>
            </w:r>
            <w:r w:rsidR="00CD05BC" w:rsidRPr="00311A09">
              <w:rPr>
                <w:rFonts w:ascii="Arial" w:hAnsi="Arial" w:cs="Arial"/>
                <w:sz w:val="22"/>
                <w:szCs w:val="22"/>
              </w:rPr>
              <w:t xml:space="preserve">y Administración de Garantías de la Bolsa Mercantil de Colombia </w:t>
            </w:r>
            <w:r w:rsidRPr="00311A09">
              <w:rPr>
                <w:rFonts w:ascii="Arial" w:hAnsi="Arial" w:cs="Arial"/>
                <w:sz w:val="22"/>
                <w:szCs w:val="22"/>
              </w:rPr>
              <w:t>S.A</w:t>
            </w:r>
            <w:r w:rsidRPr="00311A09">
              <w:rPr>
                <w:rFonts w:ascii="Arial" w:hAnsi="Arial" w:cs="Arial"/>
                <w:b/>
                <w:sz w:val="22"/>
                <w:szCs w:val="22"/>
              </w:rPr>
              <w:t>.</w:t>
            </w:r>
            <w:r w:rsidR="005F799D" w:rsidRPr="00311A09">
              <w:rPr>
                <w:rFonts w:ascii="Arial" w:hAnsi="Arial" w:cs="Arial"/>
                <w:b/>
                <w:sz w:val="22"/>
                <w:szCs w:val="22"/>
              </w:rPr>
              <w:t>, así:</w:t>
            </w:r>
          </w:p>
          <w:p w14:paraId="6ED31748" w14:textId="77777777" w:rsidR="00172ACC" w:rsidRPr="00311A09" w:rsidRDefault="00172ACC" w:rsidP="00740B61">
            <w:pPr>
              <w:jc w:val="both"/>
              <w:rPr>
                <w:rFonts w:ascii="Arial" w:hAnsi="Arial" w:cs="Arial"/>
                <w:sz w:val="22"/>
                <w:szCs w:val="22"/>
              </w:rPr>
            </w:pPr>
          </w:p>
          <w:p w14:paraId="43C7FE7E" w14:textId="23001907" w:rsidR="00384736" w:rsidRPr="00311A09" w:rsidRDefault="00384736" w:rsidP="00384736">
            <w:pPr>
              <w:ind w:right="51"/>
              <w:jc w:val="both"/>
              <w:rPr>
                <w:rFonts w:ascii="Arial" w:hAnsi="Arial" w:cs="Arial"/>
                <w:sz w:val="22"/>
                <w:szCs w:val="22"/>
              </w:rPr>
            </w:pPr>
            <w:bookmarkStart w:id="0" w:name="_Hlk185275014"/>
            <w:r w:rsidRPr="00311A09">
              <w:rPr>
                <w:rFonts w:ascii="Arial" w:hAnsi="Arial" w:cs="Arial"/>
                <w:sz w:val="22"/>
                <w:szCs w:val="22"/>
              </w:rPr>
              <w:t>El Departamento de Risaralda, cancelará el valor de</w:t>
            </w:r>
            <w:r w:rsidR="006C29E8" w:rsidRPr="00311A09">
              <w:rPr>
                <w:rFonts w:ascii="Arial" w:hAnsi="Arial" w:cs="Arial"/>
                <w:sz w:val="22"/>
                <w:szCs w:val="22"/>
              </w:rPr>
              <w:t xml:space="preserve"> </w:t>
            </w:r>
            <w:r w:rsidRPr="00311A09">
              <w:rPr>
                <w:rFonts w:ascii="Arial" w:hAnsi="Arial" w:cs="Arial"/>
                <w:sz w:val="22"/>
                <w:szCs w:val="22"/>
              </w:rPr>
              <w:t>l</w:t>
            </w:r>
            <w:r w:rsidR="006C29E8" w:rsidRPr="00311A09">
              <w:rPr>
                <w:rFonts w:ascii="Arial" w:hAnsi="Arial" w:cs="Arial"/>
                <w:sz w:val="22"/>
                <w:szCs w:val="22"/>
              </w:rPr>
              <w:t>a</w:t>
            </w:r>
            <w:r w:rsidRPr="00311A09">
              <w:rPr>
                <w:rFonts w:ascii="Arial" w:hAnsi="Arial" w:cs="Arial"/>
                <w:sz w:val="22"/>
                <w:szCs w:val="22"/>
              </w:rPr>
              <w:t xml:space="preserve"> </w:t>
            </w:r>
            <w:r w:rsidR="006C29E8" w:rsidRPr="00311A09">
              <w:rPr>
                <w:rFonts w:ascii="Arial" w:hAnsi="Arial" w:cs="Arial"/>
                <w:sz w:val="22"/>
                <w:szCs w:val="22"/>
              </w:rPr>
              <w:t xml:space="preserve">negociación </w:t>
            </w:r>
            <w:r w:rsidR="006A04CD" w:rsidRPr="00311A09">
              <w:rPr>
                <w:rFonts w:ascii="Arial" w:hAnsi="Arial" w:cs="Arial"/>
                <w:sz w:val="22"/>
                <w:szCs w:val="22"/>
              </w:rPr>
              <w:t>-</w:t>
            </w:r>
            <w:r w:rsidRPr="00311A09">
              <w:rPr>
                <w:rFonts w:ascii="Arial" w:hAnsi="Arial" w:cs="Arial"/>
                <w:sz w:val="22"/>
                <w:szCs w:val="22"/>
              </w:rPr>
              <w:t xml:space="preserve"> de la siguiente forma: </w:t>
            </w:r>
          </w:p>
          <w:p w14:paraId="6A7B0A87" w14:textId="77777777" w:rsidR="00384736" w:rsidRPr="00311A09" w:rsidRDefault="00384736" w:rsidP="00384736">
            <w:pPr>
              <w:ind w:right="51"/>
              <w:jc w:val="both"/>
              <w:rPr>
                <w:rFonts w:ascii="Arial" w:hAnsi="Arial" w:cs="Arial"/>
                <w:sz w:val="8"/>
                <w:szCs w:val="22"/>
              </w:rPr>
            </w:pPr>
          </w:p>
          <w:p w14:paraId="457A82D9" w14:textId="346B396A" w:rsidR="00630293" w:rsidRPr="00311A09" w:rsidRDefault="00630293" w:rsidP="00630293">
            <w:pPr>
              <w:ind w:right="51"/>
              <w:jc w:val="both"/>
              <w:rPr>
                <w:rFonts w:ascii="Arial" w:hAnsi="Arial" w:cs="Arial"/>
                <w:sz w:val="22"/>
                <w:szCs w:val="22"/>
              </w:rPr>
            </w:pPr>
            <w:r w:rsidRPr="00311A09">
              <w:rPr>
                <w:rFonts w:ascii="Arial" w:hAnsi="Arial" w:cs="Arial"/>
                <w:sz w:val="22"/>
                <w:szCs w:val="22"/>
              </w:rPr>
              <w:t>Los pagos se autorizarán mediante actas parciales, por el valor de l</w:t>
            </w:r>
            <w:r w:rsidR="00207885" w:rsidRPr="00311A09">
              <w:rPr>
                <w:rFonts w:ascii="Arial" w:hAnsi="Arial" w:cs="Arial"/>
                <w:sz w:val="22"/>
                <w:szCs w:val="22"/>
              </w:rPr>
              <w:t>a</w:t>
            </w:r>
            <w:r w:rsidRPr="00311A09">
              <w:rPr>
                <w:rFonts w:ascii="Arial" w:hAnsi="Arial" w:cs="Arial"/>
                <w:sz w:val="22"/>
                <w:szCs w:val="22"/>
              </w:rPr>
              <w:t xml:space="preserve">s máquinas y vehículos entregados, suscritas entre el supervisor y el </w:t>
            </w:r>
            <w:r w:rsidR="002177D6" w:rsidRPr="00311A09">
              <w:rPr>
                <w:rFonts w:ascii="Arial" w:hAnsi="Arial" w:cs="Arial"/>
                <w:sz w:val="22"/>
                <w:szCs w:val="22"/>
              </w:rPr>
              <w:t>comitente vendedor</w:t>
            </w:r>
            <w:r w:rsidRPr="00311A09">
              <w:rPr>
                <w:rFonts w:ascii="Arial" w:hAnsi="Arial" w:cs="Arial"/>
                <w:sz w:val="22"/>
                <w:szCs w:val="22"/>
              </w:rPr>
              <w:t>, previa presentación de informe de las actividades realizadas, seguimiento fotográfico, acreditación del pago de aportes al sistema de seguridad social integral y de aportes parafiscales, certificación del supervisor de recibo a satisfacción, y factura presentada por el contratista.</w:t>
            </w:r>
          </w:p>
          <w:p w14:paraId="33C58FE6" w14:textId="30D3940A" w:rsidR="00630293" w:rsidRPr="00311A09" w:rsidRDefault="00630293" w:rsidP="00630293">
            <w:pPr>
              <w:ind w:right="51"/>
              <w:jc w:val="both"/>
              <w:rPr>
                <w:rFonts w:ascii="Arial" w:hAnsi="Arial" w:cs="Arial"/>
                <w:sz w:val="22"/>
                <w:szCs w:val="22"/>
              </w:rPr>
            </w:pPr>
          </w:p>
          <w:p w14:paraId="3D2E3BB4" w14:textId="77777777" w:rsidR="00630293" w:rsidRPr="00311A09" w:rsidRDefault="00630293" w:rsidP="00630293">
            <w:pPr>
              <w:ind w:right="51"/>
              <w:jc w:val="both"/>
              <w:rPr>
                <w:rFonts w:ascii="Arial" w:hAnsi="Arial" w:cs="Arial"/>
                <w:sz w:val="10"/>
                <w:szCs w:val="10"/>
              </w:rPr>
            </w:pPr>
          </w:p>
          <w:p w14:paraId="31B5375E" w14:textId="77777777" w:rsidR="00630293" w:rsidRPr="00311A09" w:rsidRDefault="00630293" w:rsidP="00630293">
            <w:pPr>
              <w:ind w:right="51"/>
              <w:jc w:val="both"/>
              <w:rPr>
                <w:rFonts w:ascii="Arial" w:hAnsi="Arial" w:cs="Arial"/>
                <w:sz w:val="22"/>
                <w:szCs w:val="22"/>
              </w:rPr>
            </w:pPr>
            <w:r w:rsidRPr="00311A09">
              <w:rPr>
                <w:rFonts w:ascii="Arial" w:hAnsi="Arial" w:cs="Arial"/>
                <w:sz w:val="22"/>
                <w:szCs w:val="22"/>
              </w:rPr>
              <w:t>Los pagos se sujetarán a las apropiaciones que para el efecto se encuentren en el Presupuesto de la Gobernación de Risaralda y se realizarán de la siguiente forma:</w:t>
            </w:r>
          </w:p>
          <w:p w14:paraId="1019D5DC" w14:textId="77777777" w:rsidR="00630293" w:rsidRPr="00311A09" w:rsidRDefault="00630293" w:rsidP="00630293">
            <w:pPr>
              <w:ind w:right="51"/>
              <w:jc w:val="both"/>
              <w:rPr>
                <w:rFonts w:ascii="Arial" w:hAnsi="Arial" w:cs="Arial"/>
                <w:sz w:val="8"/>
                <w:szCs w:val="8"/>
              </w:rPr>
            </w:pPr>
          </w:p>
          <w:p w14:paraId="4A2E220D" w14:textId="77777777" w:rsidR="00630293" w:rsidRPr="00311A09" w:rsidRDefault="00630293" w:rsidP="00630293">
            <w:pPr>
              <w:ind w:right="51"/>
              <w:jc w:val="both"/>
              <w:rPr>
                <w:rFonts w:ascii="Arial" w:hAnsi="Arial" w:cs="Arial"/>
                <w:sz w:val="22"/>
                <w:szCs w:val="22"/>
              </w:rPr>
            </w:pPr>
            <w:r w:rsidRPr="00311A09">
              <w:rPr>
                <w:rFonts w:ascii="Arial" w:hAnsi="Arial" w:cs="Arial"/>
                <w:sz w:val="22"/>
                <w:szCs w:val="22"/>
              </w:rPr>
              <w:t>Las siguientes máquinas y vehículos se pagarán con cargo al rubro 2.3.2.02.02.006 Centro de Costo 0301 - Despacho del Gobernador:</w:t>
            </w:r>
          </w:p>
          <w:p w14:paraId="66DD3159" w14:textId="77777777" w:rsidR="00630293" w:rsidRPr="00311A09" w:rsidRDefault="00630293" w:rsidP="00630293">
            <w:pPr>
              <w:ind w:right="51"/>
              <w:jc w:val="both"/>
              <w:rPr>
                <w:rFonts w:ascii="Arial" w:hAnsi="Arial" w:cs="Arial"/>
                <w:sz w:val="8"/>
                <w:szCs w:val="8"/>
              </w:rPr>
            </w:pPr>
          </w:p>
          <w:p w14:paraId="4EBB215C" w14:textId="77777777" w:rsidR="00630293" w:rsidRPr="00311A09" w:rsidRDefault="00630293" w:rsidP="00630293">
            <w:pPr>
              <w:pStyle w:val="Prrafodelista"/>
              <w:numPr>
                <w:ilvl w:val="0"/>
                <w:numId w:val="48"/>
              </w:numPr>
              <w:ind w:right="51"/>
              <w:contextualSpacing w:val="0"/>
              <w:jc w:val="both"/>
              <w:rPr>
                <w:rFonts w:ascii="Arial" w:hAnsi="Arial" w:cs="Arial"/>
                <w:sz w:val="22"/>
                <w:szCs w:val="22"/>
              </w:rPr>
            </w:pPr>
            <w:r w:rsidRPr="00311A09">
              <w:rPr>
                <w:rFonts w:ascii="Arial" w:hAnsi="Arial" w:cs="Arial"/>
                <w:sz w:val="22"/>
                <w:szCs w:val="22"/>
              </w:rPr>
              <w:t>Un (1) RETROCARGADOR</w:t>
            </w:r>
          </w:p>
          <w:p w14:paraId="7BFBB430" w14:textId="77777777" w:rsidR="00630293" w:rsidRPr="00311A09" w:rsidRDefault="00630293" w:rsidP="00630293">
            <w:pPr>
              <w:pStyle w:val="Prrafodelista"/>
              <w:numPr>
                <w:ilvl w:val="0"/>
                <w:numId w:val="48"/>
              </w:numPr>
              <w:ind w:right="51"/>
              <w:contextualSpacing w:val="0"/>
              <w:jc w:val="both"/>
              <w:rPr>
                <w:rFonts w:ascii="Arial" w:hAnsi="Arial" w:cs="Arial"/>
                <w:sz w:val="22"/>
                <w:szCs w:val="22"/>
              </w:rPr>
            </w:pPr>
            <w:r w:rsidRPr="00311A09">
              <w:rPr>
                <w:rFonts w:ascii="Arial" w:hAnsi="Arial" w:cs="Arial"/>
                <w:sz w:val="22"/>
                <w:szCs w:val="22"/>
              </w:rPr>
              <w:t>Una (1) RETRO-ORUGADA 22 TON</w:t>
            </w:r>
          </w:p>
          <w:p w14:paraId="023C999D" w14:textId="77777777" w:rsidR="00630293" w:rsidRPr="00311A09" w:rsidRDefault="00630293" w:rsidP="00630293">
            <w:pPr>
              <w:pStyle w:val="Prrafodelista"/>
              <w:numPr>
                <w:ilvl w:val="0"/>
                <w:numId w:val="48"/>
              </w:numPr>
              <w:ind w:right="51"/>
              <w:contextualSpacing w:val="0"/>
              <w:jc w:val="both"/>
              <w:rPr>
                <w:rFonts w:ascii="Arial" w:hAnsi="Arial" w:cs="Arial"/>
                <w:sz w:val="22"/>
                <w:szCs w:val="22"/>
              </w:rPr>
            </w:pPr>
            <w:r w:rsidRPr="00311A09">
              <w:rPr>
                <w:rFonts w:ascii="Arial" w:hAnsi="Arial" w:cs="Arial"/>
                <w:sz w:val="22"/>
                <w:szCs w:val="22"/>
              </w:rPr>
              <w:t>Una (1) CAMIONETA 4X4</w:t>
            </w:r>
          </w:p>
          <w:p w14:paraId="69DDDF65" w14:textId="77777777" w:rsidR="00630293" w:rsidRPr="00311A09" w:rsidRDefault="00630293" w:rsidP="00630293">
            <w:pPr>
              <w:pStyle w:val="Prrafodelista"/>
              <w:numPr>
                <w:ilvl w:val="0"/>
                <w:numId w:val="48"/>
              </w:numPr>
              <w:ind w:right="51"/>
              <w:contextualSpacing w:val="0"/>
              <w:jc w:val="both"/>
              <w:rPr>
                <w:rFonts w:ascii="Arial" w:hAnsi="Arial" w:cs="Arial"/>
                <w:sz w:val="22"/>
                <w:szCs w:val="22"/>
              </w:rPr>
            </w:pPr>
            <w:r w:rsidRPr="00311A09">
              <w:rPr>
                <w:rFonts w:ascii="Arial" w:hAnsi="Arial" w:cs="Arial"/>
                <w:sz w:val="22"/>
                <w:szCs w:val="22"/>
              </w:rPr>
              <w:t>Un (1) MARTILLLO HIDRAULICO PARA EXCAVADORA</w:t>
            </w:r>
          </w:p>
          <w:p w14:paraId="7FD00AD8" w14:textId="77777777" w:rsidR="00630293" w:rsidRPr="00311A09" w:rsidRDefault="00630293" w:rsidP="00630293">
            <w:pPr>
              <w:ind w:right="51"/>
              <w:jc w:val="both"/>
              <w:rPr>
                <w:rFonts w:ascii="Arial" w:hAnsi="Arial" w:cs="Arial"/>
                <w:sz w:val="8"/>
                <w:szCs w:val="8"/>
              </w:rPr>
            </w:pPr>
          </w:p>
          <w:p w14:paraId="6B3CF98D" w14:textId="77777777" w:rsidR="00630293" w:rsidRPr="00311A09" w:rsidRDefault="00630293" w:rsidP="00630293">
            <w:pPr>
              <w:widowControl w:val="0"/>
              <w:ind w:right="51"/>
              <w:jc w:val="both"/>
              <w:rPr>
                <w:rFonts w:ascii="Arial" w:hAnsi="Arial" w:cs="Arial"/>
                <w:sz w:val="22"/>
                <w:szCs w:val="22"/>
              </w:rPr>
            </w:pPr>
            <w:r w:rsidRPr="00311A09">
              <w:rPr>
                <w:rFonts w:ascii="Arial" w:hAnsi="Arial" w:cs="Arial"/>
                <w:sz w:val="22"/>
                <w:szCs w:val="22"/>
              </w:rPr>
              <w:t>Las demás máquinas y vehículos serán pagadas con cargo al rubro 2.3.2.02.02.006 Centro de Costo 0310 – Secretaría de Infraestructura.</w:t>
            </w:r>
          </w:p>
          <w:p w14:paraId="22923B05" w14:textId="30B1D20A" w:rsidR="003B2181" w:rsidRPr="00311A09" w:rsidRDefault="004D4628" w:rsidP="00905480">
            <w:pPr>
              <w:pStyle w:val="Default"/>
              <w:jc w:val="both"/>
              <w:rPr>
                <w:sz w:val="22"/>
                <w:szCs w:val="22"/>
              </w:rPr>
            </w:pPr>
            <w:r w:rsidRPr="00311A09">
              <w:rPr>
                <w:b/>
                <w:bCs/>
                <w:sz w:val="22"/>
                <w:szCs w:val="22"/>
              </w:rPr>
              <w:t xml:space="preserve"> </w:t>
            </w:r>
          </w:p>
          <w:p w14:paraId="1886B6B4" w14:textId="77777777" w:rsidR="00074198" w:rsidRPr="00311A09" w:rsidRDefault="00074198" w:rsidP="00384736">
            <w:pPr>
              <w:ind w:right="51"/>
              <w:jc w:val="both"/>
              <w:rPr>
                <w:rFonts w:ascii="Arial" w:hAnsi="Arial" w:cs="Arial"/>
                <w:b/>
                <w:bCs/>
                <w:sz w:val="22"/>
                <w:szCs w:val="22"/>
              </w:rPr>
            </w:pPr>
            <w:r w:rsidRPr="00311A09">
              <w:rPr>
                <w:rFonts w:ascii="Arial" w:hAnsi="Arial" w:cs="Arial"/>
                <w:b/>
                <w:bCs/>
                <w:sz w:val="22"/>
                <w:szCs w:val="22"/>
              </w:rPr>
              <w:t xml:space="preserve">Documentos requeridos para el pago: </w:t>
            </w:r>
          </w:p>
          <w:p w14:paraId="3DC59B8F" w14:textId="77777777" w:rsidR="00074198" w:rsidRPr="00311A09" w:rsidRDefault="00074198" w:rsidP="00384736">
            <w:pPr>
              <w:ind w:right="51"/>
              <w:jc w:val="both"/>
              <w:rPr>
                <w:rFonts w:ascii="Arial" w:hAnsi="Arial" w:cs="Arial"/>
                <w:sz w:val="22"/>
                <w:szCs w:val="22"/>
              </w:rPr>
            </w:pPr>
          </w:p>
          <w:p w14:paraId="2545F898" w14:textId="77777777" w:rsidR="00626CD3" w:rsidRPr="00311A09" w:rsidRDefault="00074198" w:rsidP="00626CD3">
            <w:pPr>
              <w:ind w:right="51"/>
              <w:jc w:val="both"/>
              <w:rPr>
                <w:rFonts w:ascii="Arial" w:hAnsi="Arial" w:cs="Arial"/>
                <w:sz w:val="22"/>
                <w:szCs w:val="22"/>
              </w:rPr>
            </w:pPr>
            <w:r w:rsidRPr="00311A09">
              <w:rPr>
                <w:rFonts w:ascii="Arial" w:hAnsi="Arial" w:cs="Arial"/>
                <w:sz w:val="22"/>
                <w:szCs w:val="22"/>
              </w:rPr>
              <w:t xml:space="preserve">1. </w:t>
            </w:r>
            <w:r w:rsidR="00626CD3" w:rsidRPr="00311A09">
              <w:rPr>
                <w:rFonts w:ascii="Arial" w:hAnsi="Arial" w:cs="Arial"/>
                <w:sz w:val="22"/>
                <w:szCs w:val="22"/>
              </w:rPr>
              <w:t>Informe de las actividades realizadas.</w:t>
            </w:r>
          </w:p>
          <w:p w14:paraId="085EB29E" w14:textId="3341BD6E" w:rsidR="00626CD3" w:rsidRPr="00311A09" w:rsidRDefault="00626CD3" w:rsidP="00626CD3">
            <w:pPr>
              <w:ind w:right="51"/>
              <w:jc w:val="both"/>
              <w:rPr>
                <w:rFonts w:ascii="Arial" w:hAnsi="Arial" w:cs="Arial"/>
                <w:sz w:val="22"/>
                <w:szCs w:val="22"/>
              </w:rPr>
            </w:pPr>
            <w:r w:rsidRPr="00311A09">
              <w:rPr>
                <w:rFonts w:ascii="Arial" w:hAnsi="Arial" w:cs="Arial"/>
                <w:sz w:val="22"/>
                <w:szCs w:val="22"/>
              </w:rPr>
              <w:t>2. Seguimiento fotográfico</w:t>
            </w:r>
          </w:p>
          <w:p w14:paraId="33F7113F" w14:textId="7A945227" w:rsidR="00626CD3" w:rsidRPr="00311A09" w:rsidRDefault="00626CD3" w:rsidP="00626CD3">
            <w:pPr>
              <w:ind w:right="51"/>
              <w:jc w:val="both"/>
              <w:rPr>
                <w:rFonts w:ascii="Arial" w:hAnsi="Arial" w:cs="Arial"/>
                <w:sz w:val="22"/>
                <w:szCs w:val="22"/>
              </w:rPr>
            </w:pPr>
            <w:r w:rsidRPr="00311A09">
              <w:rPr>
                <w:rFonts w:ascii="Arial" w:hAnsi="Arial" w:cs="Arial"/>
                <w:sz w:val="22"/>
                <w:szCs w:val="22"/>
              </w:rPr>
              <w:t>3. Acreditación del pago de aportes al sistema de seguridad social integral y de aportes parafiscales.</w:t>
            </w:r>
          </w:p>
          <w:p w14:paraId="285D5A0E" w14:textId="5BA5E8BF" w:rsidR="00626CD3" w:rsidRPr="00311A09" w:rsidRDefault="00626CD3" w:rsidP="00626CD3">
            <w:pPr>
              <w:ind w:right="51"/>
              <w:jc w:val="both"/>
              <w:rPr>
                <w:rFonts w:ascii="Arial" w:hAnsi="Arial" w:cs="Arial"/>
                <w:sz w:val="22"/>
                <w:szCs w:val="22"/>
              </w:rPr>
            </w:pPr>
            <w:r w:rsidRPr="00311A09">
              <w:rPr>
                <w:rFonts w:ascii="Arial" w:hAnsi="Arial" w:cs="Arial"/>
                <w:sz w:val="22"/>
                <w:szCs w:val="22"/>
              </w:rPr>
              <w:t>4. Certificación del supervisor de recibo a satisfacción.</w:t>
            </w:r>
          </w:p>
          <w:p w14:paraId="419BA870" w14:textId="1C42AE83" w:rsidR="00FA124C" w:rsidRPr="00311A09" w:rsidRDefault="00626CD3" w:rsidP="00FA124C">
            <w:pPr>
              <w:jc w:val="both"/>
              <w:rPr>
                <w:rFonts w:ascii="Arial" w:hAnsi="Arial" w:cs="Arial"/>
                <w:sz w:val="22"/>
                <w:szCs w:val="22"/>
              </w:rPr>
            </w:pPr>
            <w:r w:rsidRPr="00311A09">
              <w:rPr>
                <w:rFonts w:ascii="Arial" w:hAnsi="Arial" w:cs="Arial"/>
                <w:sz w:val="22"/>
                <w:szCs w:val="22"/>
              </w:rPr>
              <w:t>5. Factura presentada por el contratista.</w:t>
            </w:r>
            <w:bookmarkEnd w:id="0"/>
            <w:r w:rsidR="003D3E45" w:rsidRPr="00311A09">
              <w:rPr>
                <w:rFonts w:ascii="Arial" w:hAnsi="Arial" w:cs="Arial"/>
                <w:sz w:val="22"/>
                <w:szCs w:val="22"/>
              </w:rPr>
              <w:t xml:space="preserve">         </w:t>
            </w:r>
          </w:p>
          <w:p w14:paraId="0B99A463" w14:textId="77777777" w:rsidR="00172ACC" w:rsidRPr="00311A09" w:rsidRDefault="00172ACC" w:rsidP="00FA124C">
            <w:pPr>
              <w:jc w:val="both"/>
              <w:rPr>
                <w:rFonts w:ascii="Arial" w:hAnsi="Arial" w:cs="Arial"/>
                <w:sz w:val="22"/>
                <w:szCs w:val="22"/>
              </w:rPr>
            </w:pPr>
          </w:p>
          <w:p w14:paraId="20441952" w14:textId="452D884B" w:rsidR="00EE0155" w:rsidRPr="00311A09" w:rsidRDefault="00306219" w:rsidP="00740B61">
            <w:pPr>
              <w:jc w:val="both"/>
              <w:rPr>
                <w:rFonts w:ascii="Arial" w:hAnsi="Arial" w:cs="Arial"/>
                <w:sz w:val="22"/>
                <w:szCs w:val="22"/>
              </w:rPr>
            </w:pPr>
            <w:r w:rsidRPr="00311A09">
              <w:rPr>
                <w:rFonts w:ascii="Arial" w:hAnsi="Arial" w:cs="Arial"/>
                <w:sz w:val="22"/>
                <w:szCs w:val="22"/>
              </w:rPr>
              <w:t xml:space="preserve">El pago al </w:t>
            </w:r>
            <w:r w:rsidR="005C20D8" w:rsidRPr="00311A09">
              <w:rPr>
                <w:rFonts w:ascii="Arial" w:hAnsi="Arial" w:cs="Arial"/>
                <w:sz w:val="22"/>
                <w:szCs w:val="22"/>
              </w:rPr>
              <w:t>c</w:t>
            </w:r>
            <w:r w:rsidRPr="00311A09">
              <w:rPr>
                <w:rFonts w:ascii="Arial" w:hAnsi="Arial" w:cs="Arial"/>
                <w:sz w:val="22"/>
                <w:szCs w:val="22"/>
              </w:rPr>
              <w:t xml:space="preserve">omitente </w:t>
            </w:r>
            <w:r w:rsidR="005C20D8" w:rsidRPr="00311A09">
              <w:rPr>
                <w:rFonts w:ascii="Arial" w:hAnsi="Arial" w:cs="Arial"/>
                <w:sz w:val="22"/>
                <w:szCs w:val="22"/>
              </w:rPr>
              <w:t>v</w:t>
            </w:r>
            <w:r w:rsidRPr="00311A09">
              <w:rPr>
                <w:rFonts w:ascii="Arial" w:hAnsi="Arial" w:cs="Arial"/>
                <w:sz w:val="22"/>
                <w:szCs w:val="22"/>
              </w:rPr>
              <w:t>endedor depende de la oportunidad y calidad en la presentación de los documentos e información señalados</w:t>
            </w:r>
            <w:r w:rsidR="00EE0155" w:rsidRPr="00311A09">
              <w:rPr>
                <w:rFonts w:ascii="Arial" w:hAnsi="Arial" w:cs="Arial"/>
                <w:sz w:val="22"/>
                <w:szCs w:val="22"/>
              </w:rPr>
              <w:t xml:space="preserve"> que en todos los casos deben ser allegados dentro del término concedido por la Bolsa para la acreditación de la entrega en el sistema dispuesto para estos efectos, en caso contrario el comitente comprador informara a través </w:t>
            </w:r>
            <w:r w:rsidR="003D3E45" w:rsidRPr="00311A09">
              <w:rPr>
                <w:rFonts w:ascii="Arial" w:hAnsi="Arial" w:cs="Arial"/>
                <w:sz w:val="22"/>
                <w:szCs w:val="22"/>
              </w:rPr>
              <w:t>del comisionista comprador</w:t>
            </w:r>
            <w:r w:rsidR="00EE0155" w:rsidRPr="00311A09">
              <w:rPr>
                <w:rFonts w:ascii="Arial" w:hAnsi="Arial" w:cs="Arial"/>
                <w:sz w:val="22"/>
                <w:szCs w:val="22"/>
              </w:rPr>
              <w:t xml:space="preserve"> a la Bolsa, dicha situación para que proceda</w:t>
            </w:r>
            <w:r w:rsidR="0061368B" w:rsidRPr="00311A09">
              <w:rPr>
                <w:rFonts w:ascii="Arial" w:hAnsi="Arial" w:cs="Arial"/>
                <w:sz w:val="22"/>
                <w:szCs w:val="22"/>
              </w:rPr>
              <w:t xml:space="preserve"> a la declaratoria de incumplimiento por no acreditación</w:t>
            </w:r>
            <w:r w:rsidR="00A21C58" w:rsidRPr="00311A09">
              <w:rPr>
                <w:rFonts w:ascii="Arial" w:hAnsi="Arial" w:cs="Arial"/>
                <w:sz w:val="22"/>
                <w:szCs w:val="22"/>
              </w:rPr>
              <w:t xml:space="preserve"> de la entrega</w:t>
            </w:r>
            <w:r w:rsidR="0061368B" w:rsidRPr="00311A09">
              <w:rPr>
                <w:rFonts w:ascii="Arial" w:hAnsi="Arial" w:cs="Arial"/>
                <w:sz w:val="22"/>
                <w:szCs w:val="22"/>
              </w:rPr>
              <w:t xml:space="preserve">. </w:t>
            </w:r>
          </w:p>
          <w:p w14:paraId="6F8C30D5" w14:textId="77777777" w:rsidR="00EE0155" w:rsidRPr="00311A09" w:rsidRDefault="00EE0155" w:rsidP="00740B61">
            <w:pPr>
              <w:jc w:val="both"/>
              <w:rPr>
                <w:rFonts w:ascii="Arial" w:hAnsi="Arial" w:cs="Arial"/>
                <w:sz w:val="22"/>
                <w:szCs w:val="22"/>
              </w:rPr>
            </w:pPr>
          </w:p>
          <w:p w14:paraId="67898B01" w14:textId="77777777" w:rsidR="003B5F7C" w:rsidRPr="00311A09" w:rsidRDefault="0040684B" w:rsidP="00A21C58">
            <w:pPr>
              <w:jc w:val="both"/>
              <w:rPr>
                <w:rFonts w:ascii="Arial" w:hAnsi="Arial" w:cs="Arial"/>
                <w:sz w:val="22"/>
                <w:szCs w:val="22"/>
              </w:rPr>
            </w:pPr>
            <w:r w:rsidRPr="00311A09">
              <w:rPr>
                <w:rFonts w:ascii="Arial" w:hAnsi="Arial" w:cs="Arial"/>
                <w:sz w:val="22"/>
                <w:szCs w:val="22"/>
              </w:rPr>
              <w:t>El comitente comprador procederá al recibo de los bienes</w:t>
            </w:r>
            <w:r w:rsidR="00384736" w:rsidRPr="00311A09">
              <w:rPr>
                <w:rFonts w:ascii="Arial" w:hAnsi="Arial" w:cs="Arial"/>
                <w:sz w:val="22"/>
                <w:szCs w:val="22"/>
              </w:rPr>
              <w:t xml:space="preserve">, </w:t>
            </w:r>
            <w:r w:rsidRPr="00311A09">
              <w:rPr>
                <w:rFonts w:ascii="Arial" w:hAnsi="Arial" w:cs="Arial"/>
                <w:sz w:val="22"/>
                <w:szCs w:val="22"/>
              </w:rPr>
              <w:t>una vez se emita por parte del Supervisor o Interventor el acta de recibo a satisfacción, previa revisión del cum</w:t>
            </w:r>
            <w:r w:rsidR="006F2B12" w:rsidRPr="00311A09">
              <w:rPr>
                <w:rFonts w:ascii="Arial" w:hAnsi="Arial" w:cs="Arial"/>
                <w:sz w:val="22"/>
                <w:szCs w:val="22"/>
              </w:rPr>
              <w:t>plimiento de las obligaciones d</w:t>
            </w:r>
            <w:r w:rsidRPr="00311A09">
              <w:rPr>
                <w:rFonts w:ascii="Arial" w:hAnsi="Arial" w:cs="Arial"/>
                <w:sz w:val="22"/>
                <w:szCs w:val="22"/>
              </w:rPr>
              <w:t>el comitente vendedor</w:t>
            </w:r>
            <w:r w:rsidR="00384736" w:rsidRPr="00311A09">
              <w:rPr>
                <w:rFonts w:ascii="Arial" w:hAnsi="Arial" w:cs="Arial"/>
                <w:sz w:val="22"/>
                <w:szCs w:val="22"/>
              </w:rPr>
              <w:t>.</w:t>
            </w:r>
          </w:p>
          <w:p w14:paraId="77A991B3" w14:textId="77777777" w:rsidR="001B67BC" w:rsidRPr="00311A09" w:rsidRDefault="001B67BC" w:rsidP="00A21C58">
            <w:pPr>
              <w:jc w:val="both"/>
              <w:rPr>
                <w:rFonts w:ascii="Arial" w:hAnsi="Arial" w:cs="Arial"/>
                <w:sz w:val="22"/>
                <w:szCs w:val="22"/>
              </w:rPr>
            </w:pPr>
          </w:p>
          <w:p w14:paraId="22E044A8" w14:textId="77777777" w:rsidR="001B67BC" w:rsidRPr="00311A09" w:rsidRDefault="001B67BC" w:rsidP="00B14759">
            <w:pPr>
              <w:jc w:val="both"/>
              <w:rPr>
                <w:rFonts w:ascii="Arial" w:hAnsi="Arial" w:cs="Arial"/>
                <w:sz w:val="22"/>
                <w:szCs w:val="22"/>
              </w:rPr>
            </w:pPr>
            <w:r w:rsidRPr="00311A09">
              <w:rPr>
                <w:rFonts w:ascii="Arial" w:hAnsi="Arial" w:cs="Arial"/>
                <w:sz w:val="22"/>
                <w:szCs w:val="22"/>
              </w:rPr>
              <w:t xml:space="preserve">El Comitente Comprador y Vendedor aceptan lo previsto en el artículo 10 de la Ley 964 de 2005, en relación con la aplicación del principio de finalidad que recae sobre las operaciones celebradas por conducto de los mercados administrados por la Bolsa. En consecuencia, los recursos destinados al cumplimiento de una operación celebrada en la Bolsa no pueden ser objeto de medidas judiciales y/o administrativas, incluidas las medidas de embargo, así como las derivadas de normas de naturaleza concursal o acuerdos de reorganización de sociedades.  </w:t>
            </w:r>
          </w:p>
          <w:p w14:paraId="4C3C98D1" w14:textId="77777777" w:rsidR="00A10F08" w:rsidRPr="00311A09" w:rsidRDefault="00A10F08" w:rsidP="00B14759">
            <w:pPr>
              <w:jc w:val="both"/>
              <w:rPr>
                <w:rFonts w:ascii="Arial" w:hAnsi="Arial" w:cs="Arial"/>
                <w:sz w:val="22"/>
                <w:szCs w:val="22"/>
              </w:rPr>
            </w:pPr>
          </w:p>
          <w:p w14:paraId="64375A4C" w14:textId="77777777" w:rsidR="00A10F08" w:rsidRPr="00311A09" w:rsidRDefault="00A10F08" w:rsidP="00A10F08">
            <w:pPr>
              <w:jc w:val="both"/>
              <w:rPr>
                <w:rFonts w:ascii="Arial" w:hAnsi="Arial" w:cs="Arial"/>
                <w:sz w:val="22"/>
                <w:szCs w:val="22"/>
              </w:rPr>
            </w:pPr>
            <w:r w:rsidRPr="00311A09">
              <w:rPr>
                <w:rFonts w:ascii="Arial" w:hAnsi="Arial" w:cs="Arial"/>
                <w:sz w:val="22"/>
                <w:szCs w:val="22"/>
              </w:rPr>
              <w:t>Los siguientes son los impuestos tasas y contribuciones que se aplican:</w:t>
            </w:r>
          </w:p>
          <w:p w14:paraId="3A8FFC44" w14:textId="77777777" w:rsidR="00A10F08" w:rsidRPr="00311A09" w:rsidRDefault="00A10F08" w:rsidP="00A10F08">
            <w:pPr>
              <w:widowControl w:val="0"/>
              <w:jc w:val="both"/>
              <w:rPr>
                <w:rFonts w:ascii="Arial" w:hAnsi="Arial" w:cs="Arial"/>
                <w:color w:val="000000"/>
                <w:sz w:val="22"/>
                <w:szCs w:val="22"/>
                <w:lang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417"/>
              <w:gridCol w:w="1560"/>
              <w:gridCol w:w="3758"/>
            </w:tblGrid>
            <w:tr w:rsidR="00A10F08" w:rsidRPr="00311A09" w14:paraId="0AD00DC2" w14:textId="77777777" w:rsidTr="00905480">
              <w:trPr>
                <w:trHeight w:val="284"/>
                <w:tblHeader/>
                <w:jc w:val="center"/>
              </w:trPr>
              <w:tc>
                <w:tcPr>
                  <w:tcW w:w="2474" w:type="dxa"/>
                  <w:vAlign w:val="center"/>
                </w:tcPr>
                <w:p w14:paraId="40CD8156"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TASA O ESTAMPILLA</w:t>
                  </w:r>
                </w:p>
              </w:tc>
              <w:tc>
                <w:tcPr>
                  <w:tcW w:w="1417" w:type="dxa"/>
                  <w:vAlign w:val="center"/>
                </w:tcPr>
                <w:p w14:paraId="26E7A8C5"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BASE GRAVABLE</w:t>
                  </w:r>
                </w:p>
              </w:tc>
              <w:tc>
                <w:tcPr>
                  <w:tcW w:w="1560" w:type="dxa"/>
                  <w:vAlign w:val="center"/>
                </w:tcPr>
                <w:p w14:paraId="20424FF5"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APLICA SI/NO</w:t>
                  </w:r>
                </w:p>
              </w:tc>
              <w:tc>
                <w:tcPr>
                  <w:tcW w:w="3758" w:type="dxa"/>
                  <w:vAlign w:val="center"/>
                </w:tcPr>
                <w:p w14:paraId="2B021AEF"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FORMA DE PAGO</w:t>
                  </w:r>
                </w:p>
              </w:tc>
            </w:tr>
            <w:tr w:rsidR="00A10F08" w:rsidRPr="00311A09" w14:paraId="6EE70000" w14:textId="77777777" w:rsidTr="00905480">
              <w:trPr>
                <w:trHeight w:val="284"/>
                <w:jc w:val="center"/>
              </w:trPr>
              <w:tc>
                <w:tcPr>
                  <w:tcW w:w="2474" w:type="dxa"/>
                  <w:vAlign w:val="center"/>
                </w:tcPr>
                <w:p w14:paraId="6AAC712A"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Estampilla Pro Cultura</w:t>
                  </w:r>
                </w:p>
              </w:tc>
              <w:tc>
                <w:tcPr>
                  <w:tcW w:w="1417" w:type="dxa"/>
                  <w:vAlign w:val="center"/>
                </w:tcPr>
                <w:p w14:paraId="747E401B" w14:textId="77777777"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1,5%</w:t>
                  </w:r>
                </w:p>
              </w:tc>
              <w:tc>
                <w:tcPr>
                  <w:tcW w:w="1560" w:type="dxa"/>
                  <w:vAlign w:val="center"/>
                </w:tcPr>
                <w:p w14:paraId="2A6E4292"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SI</w:t>
                  </w:r>
                </w:p>
              </w:tc>
              <w:tc>
                <w:tcPr>
                  <w:tcW w:w="3758" w:type="dxa"/>
                  <w:vAlign w:val="center"/>
                </w:tcPr>
                <w:p w14:paraId="62FCB121"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Persona Natural: Será descontado en el primer pago que se realice al contratista. (Par. 1 Art. 248 Estatuto de Rentas)</w:t>
                  </w:r>
                </w:p>
                <w:p w14:paraId="132433E1" w14:textId="77777777" w:rsidR="00A10F08" w:rsidRPr="00311A09" w:rsidRDefault="00A10F08" w:rsidP="00A10F08">
                  <w:pPr>
                    <w:widowControl w:val="0"/>
                    <w:jc w:val="both"/>
                    <w:rPr>
                      <w:rFonts w:ascii="Arial" w:hAnsi="Arial" w:cs="Arial"/>
                      <w:b/>
                      <w:color w:val="000000"/>
                      <w:sz w:val="20"/>
                      <w:szCs w:val="20"/>
                    </w:rPr>
                  </w:pPr>
                  <w:r w:rsidRPr="00311A09">
                    <w:rPr>
                      <w:rFonts w:ascii="Arial" w:hAnsi="Arial" w:cs="Arial"/>
                      <w:color w:val="000000"/>
                      <w:sz w:val="20"/>
                      <w:szCs w:val="20"/>
                    </w:rPr>
                    <w:t>Persona jurídica: Será descontado o retenido en cada cuenta y orden de pago. (Par. 2 Art. 248 Estatuto de Rentas)</w:t>
                  </w:r>
                </w:p>
              </w:tc>
            </w:tr>
            <w:tr w:rsidR="00A10F08" w:rsidRPr="00311A09" w14:paraId="3078FE8F" w14:textId="77777777" w:rsidTr="00905480">
              <w:trPr>
                <w:trHeight w:val="284"/>
                <w:jc w:val="center"/>
              </w:trPr>
              <w:tc>
                <w:tcPr>
                  <w:tcW w:w="2474" w:type="dxa"/>
                  <w:vAlign w:val="center"/>
                </w:tcPr>
                <w:p w14:paraId="2EF7E1DC"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Estampilla Pro Desarrollo</w:t>
                  </w:r>
                </w:p>
              </w:tc>
              <w:tc>
                <w:tcPr>
                  <w:tcW w:w="1417" w:type="dxa"/>
                  <w:vAlign w:val="center"/>
                </w:tcPr>
                <w:p w14:paraId="76A07116" w14:textId="77777777"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2.0%</w:t>
                  </w:r>
                </w:p>
              </w:tc>
              <w:tc>
                <w:tcPr>
                  <w:tcW w:w="1560" w:type="dxa"/>
                  <w:vAlign w:val="center"/>
                </w:tcPr>
                <w:p w14:paraId="041F53BB"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SI</w:t>
                  </w:r>
                </w:p>
              </w:tc>
              <w:tc>
                <w:tcPr>
                  <w:tcW w:w="3758" w:type="dxa"/>
                  <w:vAlign w:val="center"/>
                </w:tcPr>
                <w:p w14:paraId="40DBCE6D"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Persona Natural: Será descontado en el primer pago que se realice al contratista. (Par. 1 Art. 214 Estatuto de Rentas)</w:t>
                  </w:r>
                </w:p>
                <w:p w14:paraId="4B8B0CDB" w14:textId="77777777" w:rsidR="00A10F08" w:rsidRPr="00311A09" w:rsidRDefault="00A10F08" w:rsidP="00A10F08">
                  <w:pPr>
                    <w:widowControl w:val="0"/>
                    <w:jc w:val="both"/>
                    <w:rPr>
                      <w:rFonts w:ascii="Arial" w:hAnsi="Arial" w:cs="Arial"/>
                      <w:b/>
                      <w:color w:val="000000"/>
                      <w:sz w:val="20"/>
                      <w:szCs w:val="20"/>
                    </w:rPr>
                  </w:pPr>
                  <w:r w:rsidRPr="00311A09">
                    <w:rPr>
                      <w:rFonts w:ascii="Arial" w:hAnsi="Arial" w:cs="Arial"/>
                      <w:color w:val="000000"/>
                      <w:sz w:val="20"/>
                      <w:szCs w:val="20"/>
                    </w:rPr>
                    <w:t>Persona jurídica: Será descontado o retenido en cada cuenta y orden de pago. (Par. 2 Art. 214 Estatuto de Rentas)</w:t>
                  </w:r>
                </w:p>
              </w:tc>
            </w:tr>
            <w:tr w:rsidR="00A10F08" w:rsidRPr="00311A09" w14:paraId="7EA1E2C2" w14:textId="77777777" w:rsidTr="00905480">
              <w:trPr>
                <w:trHeight w:val="284"/>
                <w:jc w:val="center"/>
              </w:trPr>
              <w:tc>
                <w:tcPr>
                  <w:tcW w:w="2474" w:type="dxa"/>
                  <w:vAlign w:val="center"/>
                </w:tcPr>
                <w:p w14:paraId="2CCA74FD"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 xml:space="preserve">Estampilla Universidad Tecnológica de Pereira hacia el III Milenio </w:t>
                  </w:r>
                </w:p>
              </w:tc>
              <w:tc>
                <w:tcPr>
                  <w:tcW w:w="1417" w:type="dxa"/>
                  <w:vAlign w:val="center"/>
                </w:tcPr>
                <w:p w14:paraId="6DF6DADC" w14:textId="77777777"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1.0%</w:t>
                  </w:r>
                </w:p>
              </w:tc>
              <w:tc>
                <w:tcPr>
                  <w:tcW w:w="1560" w:type="dxa"/>
                  <w:vAlign w:val="center"/>
                </w:tcPr>
                <w:p w14:paraId="323718AB"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SI</w:t>
                  </w:r>
                </w:p>
              </w:tc>
              <w:tc>
                <w:tcPr>
                  <w:tcW w:w="3758" w:type="dxa"/>
                  <w:vAlign w:val="center"/>
                </w:tcPr>
                <w:p w14:paraId="06BA1D95"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Persona Natural: Será descontado en el primer pago que se realice al contratista. (Par. 1 Art. 238 Estatuto de Rentas)</w:t>
                  </w:r>
                </w:p>
                <w:p w14:paraId="2D0D9F38" w14:textId="77777777" w:rsidR="00A10F08" w:rsidRPr="00311A09" w:rsidRDefault="00A10F08" w:rsidP="00A10F08">
                  <w:pPr>
                    <w:widowControl w:val="0"/>
                    <w:jc w:val="both"/>
                    <w:rPr>
                      <w:rFonts w:ascii="Arial" w:hAnsi="Arial" w:cs="Arial"/>
                      <w:b/>
                      <w:color w:val="000000"/>
                      <w:sz w:val="20"/>
                      <w:szCs w:val="20"/>
                    </w:rPr>
                  </w:pPr>
                  <w:r w:rsidRPr="00311A09">
                    <w:rPr>
                      <w:rFonts w:ascii="Arial" w:hAnsi="Arial" w:cs="Arial"/>
                      <w:color w:val="000000"/>
                      <w:sz w:val="20"/>
                      <w:szCs w:val="20"/>
                    </w:rPr>
                    <w:t>Persona jurídica: Será descontado o retenido en cada cuenta y orden de pago. (Par. 2 Art. 238 Estatuto de Rentas)</w:t>
                  </w:r>
                </w:p>
              </w:tc>
            </w:tr>
            <w:tr w:rsidR="00A10F08" w:rsidRPr="00311A09" w14:paraId="091D9721" w14:textId="77777777" w:rsidTr="00905480">
              <w:trPr>
                <w:trHeight w:val="284"/>
                <w:jc w:val="center"/>
              </w:trPr>
              <w:tc>
                <w:tcPr>
                  <w:tcW w:w="2474" w:type="dxa"/>
                  <w:vAlign w:val="center"/>
                </w:tcPr>
                <w:p w14:paraId="23852E41"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Estampilla para el B</w:t>
                  </w:r>
                  <w:r w:rsidRPr="00311A09">
                    <w:rPr>
                      <w:rFonts w:ascii="Arial" w:hAnsi="Arial" w:cs="Arial"/>
                      <w:bCs/>
                      <w:color w:val="000000"/>
                      <w:sz w:val="20"/>
                      <w:szCs w:val="20"/>
                    </w:rPr>
                    <w:t>ienestar del</w:t>
                  </w:r>
                  <w:r w:rsidRPr="00311A09">
                    <w:rPr>
                      <w:rFonts w:ascii="Arial" w:hAnsi="Arial" w:cs="Arial"/>
                      <w:b/>
                      <w:bCs/>
                      <w:color w:val="000000"/>
                      <w:sz w:val="20"/>
                      <w:szCs w:val="20"/>
                    </w:rPr>
                    <w:t xml:space="preserve"> </w:t>
                  </w:r>
                  <w:r w:rsidRPr="00311A09">
                    <w:rPr>
                      <w:rFonts w:ascii="Arial" w:hAnsi="Arial" w:cs="Arial"/>
                      <w:color w:val="000000"/>
                      <w:sz w:val="20"/>
                      <w:szCs w:val="20"/>
                    </w:rPr>
                    <w:t xml:space="preserve">Adulto Mayor </w:t>
                  </w:r>
                </w:p>
              </w:tc>
              <w:tc>
                <w:tcPr>
                  <w:tcW w:w="1417" w:type="dxa"/>
                  <w:vAlign w:val="center"/>
                </w:tcPr>
                <w:p w14:paraId="474C3E2B" w14:textId="77777777"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3%</w:t>
                  </w:r>
                </w:p>
              </w:tc>
              <w:tc>
                <w:tcPr>
                  <w:tcW w:w="1560" w:type="dxa"/>
                  <w:vAlign w:val="center"/>
                </w:tcPr>
                <w:p w14:paraId="52F9C732"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SI</w:t>
                  </w:r>
                </w:p>
              </w:tc>
              <w:tc>
                <w:tcPr>
                  <w:tcW w:w="3758" w:type="dxa"/>
                  <w:vAlign w:val="center"/>
                </w:tcPr>
                <w:p w14:paraId="535B9F41"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Persona Natural: Será descontado en el primer pago que se realice al contratista. (Par. 1 Art. 222 Estatuto de Rentas)</w:t>
                  </w:r>
                </w:p>
                <w:p w14:paraId="7CF9757F" w14:textId="77777777" w:rsidR="00A10F08" w:rsidRPr="00311A09" w:rsidRDefault="00A10F08" w:rsidP="00A10F08">
                  <w:pPr>
                    <w:widowControl w:val="0"/>
                    <w:jc w:val="both"/>
                    <w:rPr>
                      <w:rFonts w:ascii="Arial" w:hAnsi="Arial" w:cs="Arial"/>
                      <w:b/>
                      <w:color w:val="000000"/>
                      <w:sz w:val="20"/>
                      <w:szCs w:val="20"/>
                    </w:rPr>
                  </w:pPr>
                  <w:r w:rsidRPr="00311A09">
                    <w:rPr>
                      <w:rFonts w:ascii="Arial" w:hAnsi="Arial" w:cs="Arial"/>
                      <w:color w:val="000000"/>
                      <w:sz w:val="20"/>
                      <w:szCs w:val="20"/>
                    </w:rPr>
                    <w:t>Persona jurídica: Será descontado o retenido en cada cuenta y orden de pago. (Par. 2 Art. 222 Estatuto de Rentas)</w:t>
                  </w:r>
                </w:p>
              </w:tc>
            </w:tr>
            <w:tr w:rsidR="00A10F08" w:rsidRPr="00311A09" w14:paraId="7ED2ECB3" w14:textId="77777777" w:rsidTr="00905480">
              <w:trPr>
                <w:trHeight w:val="284"/>
                <w:jc w:val="center"/>
              </w:trPr>
              <w:tc>
                <w:tcPr>
                  <w:tcW w:w="2474" w:type="dxa"/>
                  <w:vAlign w:val="center"/>
                </w:tcPr>
                <w:p w14:paraId="4F3B888E"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Tasa por deporte y recreación – PARA CONTRATOS CON PERSONA JURIDICA</w:t>
                  </w:r>
                </w:p>
              </w:tc>
              <w:tc>
                <w:tcPr>
                  <w:tcW w:w="1417" w:type="dxa"/>
                  <w:vAlign w:val="center"/>
                </w:tcPr>
                <w:p w14:paraId="39F298F0" w14:textId="77777777"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2.5%</w:t>
                  </w:r>
                </w:p>
              </w:tc>
              <w:tc>
                <w:tcPr>
                  <w:tcW w:w="1560" w:type="dxa"/>
                  <w:vAlign w:val="center"/>
                </w:tcPr>
                <w:p w14:paraId="2AE1F180"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SI</w:t>
                  </w:r>
                </w:p>
              </w:tc>
              <w:tc>
                <w:tcPr>
                  <w:tcW w:w="3758" w:type="dxa"/>
                  <w:vAlign w:val="center"/>
                </w:tcPr>
                <w:p w14:paraId="38FA8BD3"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Será descontado o retenido en cada comprobante de egreso u orden de pago.</w:t>
                  </w:r>
                </w:p>
              </w:tc>
            </w:tr>
            <w:tr w:rsidR="00A10F08" w:rsidRPr="00311A09" w14:paraId="273A7500" w14:textId="77777777" w:rsidTr="00905480">
              <w:trPr>
                <w:trHeight w:val="284"/>
                <w:jc w:val="center"/>
              </w:trPr>
              <w:tc>
                <w:tcPr>
                  <w:tcW w:w="2474" w:type="dxa"/>
                  <w:vAlign w:val="center"/>
                </w:tcPr>
                <w:p w14:paraId="7CCF8111"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 xml:space="preserve">Estampilla pro hospitales universitarios – (contratos celebrados en la Secretaría Departamental de Salud, y en las entidades Descentralizadas del orden Departamental y Municipal). </w:t>
                  </w:r>
                  <w:r w:rsidRPr="00311A09">
                    <w:rPr>
                      <w:rFonts w:ascii="Arial" w:hAnsi="Arial" w:cs="Arial"/>
                      <w:b/>
                      <w:color w:val="000000"/>
                      <w:sz w:val="20"/>
                      <w:szCs w:val="20"/>
                    </w:rPr>
                    <w:t xml:space="preserve"> </w:t>
                  </w:r>
                </w:p>
              </w:tc>
              <w:tc>
                <w:tcPr>
                  <w:tcW w:w="1417" w:type="dxa"/>
                  <w:vAlign w:val="center"/>
                </w:tcPr>
                <w:p w14:paraId="3F9754B3" w14:textId="77777777"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2%</w:t>
                  </w:r>
                </w:p>
              </w:tc>
              <w:tc>
                <w:tcPr>
                  <w:tcW w:w="1560" w:type="dxa"/>
                  <w:vAlign w:val="center"/>
                </w:tcPr>
                <w:p w14:paraId="2B9923AE" w14:textId="77777777" w:rsidR="00A10F08" w:rsidRPr="00311A09" w:rsidRDefault="00A10F08" w:rsidP="00A10F08">
                  <w:pPr>
                    <w:widowControl w:val="0"/>
                    <w:jc w:val="center"/>
                    <w:rPr>
                      <w:rFonts w:ascii="Arial" w:hAnsi="Arial" w:cs="Arial"/>
                      <w:b/>
                      <w:color w:val="000000"/>
                      <w:sz w:val="20"/>
                      <w:szCs w:val="20"/>
                    </w:rPr>
                  </w:pPr>
                  <w:r w:rsidRPr="00311A09">
                    <w:rPr>
                      <w:rFonts w:ascii="Arial" w:hAnsi="Arial" w:cs="Arial"/>
                      <w:b/>
                      <w:color w:val="000000"/>
                      <w:sz w:val="20"/>
                      <w:szCs w:val="20"/>
                    </w:rPr>
                    <w:t>SI</w:t>
                  </w:r>
                </w:p>
                <w:p w14:paraId="2CFA9D15" w14:textId="77777777" w:rsidR="00A10F08" w:rsidRPr="00311A09" w:rsidRDefault="00A10F08" w:rsidP="00A10F08">
                  <w:pPr>
                    <w:widowControl w:val="0"/>
                    <w:jc w:val="center"/>
                    <w:rPr>
                      <w:rFonts w:ascii="Arial" w:hAnsi="Arial" w:cs="Arial"/>
                      <w:b/>
                      <w:color w:val="000000"/>
                      <w:sz w:val="20"/>
                      <w:szCs w:val="20"/>
                    </w:rPr>
                  </w:pPr>
                </w:p>
              </w:tc>
              <w:tc>
                <w:tcPr>
                  <w:tcW w:w="3758" w:type="dxa"/>
                  <w:vAlign w:val="center"/>
                </w:tcPr>
                <w:p w14:paraId="2569046C"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Persona Natural: Será descontado en el primer pago que se realice al contratista. (Par. 1 Art. 229 Estatuto de Rentas)</w:t>
                  </w:r>
                </w:p>
                <w:p w14:paraId="48DB7C40"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Persona jurídica: Será descontado o retenido en la cuenta y orden de pago. (Par. 2 Art. 229 Estatuto de Rentas)</w:t>
                  </w:r>
                </w:p>
              </w:tc>
            </w:tr>
            <w:tr w:rsidR="00A10F08" w:rsidRPr="00311A09" w14:paraId="39EDD3A0" w14:textId="77777777" w:rsidTr="00A10F08">
              <w:trPr>
                <w:trHeight w:val="284"/>
                <w:jc w:val="center"/>
              </w:trPr>
              <w:tc>
                <w:tcPr>
                  <w:tcW w:w="2474" w:type="dxa"/>
                  <w:vAlign w:val="center"/>
                </w:tcPr>
                <w:p w14:paraId="08A73B00"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bCs/>
                      <w:color w:val="000000"/>
                      <w:sz w:val="20"/>
                      <w:szCs w:val="20"/>
                    </w:rPr>
                    <w:t>Retención en la fuente</w:t>
                  </w:r>
                  <w:r w:rsidRPr="00311A09">
                    <w:rPr>
                      <w:rFonts w:ascii="Arial" w:hAnsi="Arial" w:cs="Arial"/>
                      <w:color w:val="000000"/>
                      <w:sz w:val="20"/>
                      <w:szCs w:val="20"/>
                    </w:rPr>
                    <w:t xml:space="preserve"> </w:t>
                  </w:r>
                </w:p>
              </w:tc>
              <w:tc>
                <w:tcPr>
                  <w:tcW w:w="1417" w:type="dxa"/>
                  <w:vAlign w:val="center"/>
                </w:tcPr>
                <w:p w14:paraId="128F12BE" w14:textId="77777777" w:rsidR="00A10F08" w:rsidRPr="00311A09" w:rsidRDefault="00A10F08" w:rsidP="00A10F08">
                  <w:pPr>
                    <w:widowControl w:val="0"/>
                    <w:jc w:val="center"/>
                    <w:rPr>
                      <w:rFonts w:ascii="Arial" w:hAnsi="Arial" w:cs="Arial"/>
                      <w:color w:val="000000"/>
                      <w:sz w:val="20"/>
                      <w:szCs w:val="20"/>
                    </w:rPr>
                  </w:pPr>
                </w:p>
              </w:tc>
              <w:tc>
                <w:tcPr>
                  <w:tcW w:w="5318" w:type="dxa"/>
                  <w:gridSpan w:val="2"/>
                  <w:vAlign w:val="center"/>
                </w:tcPr>
                <w:p w14:paraId="15CECF27"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Sobre el valor de cada pago se retendrá el valor establecido en el estatuto tributario.</w:t>
                  </w:r>
                </w:p>
              </w:tc>
            </w:tr>
            <w:tr w:rsidR="00A10F08" w:rsidRPr="00311A09" w14:paraId="722FC597" w14:textId="77777777" w:rsidTr="00A10F08">
              <w:trPr>
                <w:trHeight w:val="284"/>
                <w:jc w:val="center"/>
              </w:trPr>
              <w:tc>
                <w:tcPr>
                  <w:tcW w:w="2474" w:type="dxa"/>
                  <w:vAlign w:val="center"/>
                </w:tcPr>
                <w:p w14:paraId="73DC6D66"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bCs/>
                      <w:color w:val="000000"/>
                      <w:sz w:val="20"/>
                      <w:szCs w:val="20"/>
                    </w:rPr>
                    <w:lastRenderedPageBreak/>
                    <w:t>Retención de Industria y Comercio</w:t>
                  </w:r>
                </w:p>
              </w:tc>
              <w:tc>
                <w:tcPr>
                  <w:tcW w:w="1417" w:type="dxa"/>
                  <w:vAlign w:val="center"/>
                </w:tcPr>
                <w:p w14:paraId="6A5DDECF" w14:textId="77777777" w:rsidR="00A10F08" w:rsidRPr="00311A09" w:rsidRDefault="00A10F08" w:rsidP="00A10F08">
                  <w:pPr>
                    <w:widowControl w:val="0"/>
                    <w:jc w:val="center"/>
                    <w:rPr>
                      <w:rFonts w:ascii="Arial" w:hAnsi="Arial" w:cs="Arial"/>
                      <w:color w:val="000000"/>
                      <w:sz w:val="20"/>
                      <w:szCs w:val="20"/>
                    </w:rPr>
                  </w:pPr>
                </w:p>
              </w:tc>
              <w:tc>
                <w:tcPr>
                  <w:tcW w:w="5318" w:type="dxa"/>
                  <w:gridSpan w:val="2"/>
                  <w:vAlign w:val="center"/>
                </w:tcPr>
                <w:p w14:paraId="2E3995AC"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Se realizará sobre cada pago en aquellos casos que determine la ley</w:t>
                  </w:r>
                </w:p>
              </w:tc>
            </w:tr>
            <w:tr w:rsidR="00A10F08" w:rsidRPr="00311A09" w14:paraId="140FE663" w14:textId="77777777" w:rsidTr="00A10F08">
              <w:trPr>
                <w:trHeight w:val="284"/>
                <w:jc w:val="center"/>
              </w:trPr>
              <w:tc>
                <w:tcPr>
                  <w:tcW w:w="2474" w:type="dxa"/>
                  <w:vAlign w:val="center"/>
                </w:tcPr>
                <w:p w14:paraId="2DBC3774"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bCs/>
                      <w:color w:val="000000"/>
                      <w:sz w:val="20"/>
                      <w:szCs w:val="20"/>
                    </w:rPr>
                    <w:t>Retención en la fuente seguridad social</w:t>
                  </w:r>
                </w:p>
              </w:tc>
              <w:tc>
                <w:tcPr>
                  <w:tcW w:w="1417" w:type="dxa"/>
                  <w:vAlign w:val="center"/>
                </w:tcPr>
                <w:p w14:paraId="28A831E3" w14:textId="77777777" w:rsidR="00A10F08" w:rsidRPr="00311A09" w:rsidRDefault="00A10F08" w:rsidP="00A10F08">
                  <w:pPr>
                    <w:widowControl w:val="0"/>
                    <w:jc w:val="center"/>
                    <w:rPr>
                      <w:rFonts w:ascii="Arial" w:hAnsi="Arial" w:cs="Arial"/>
                      <w:color w:val="000000"/>
                      <w:sz w:val="20"/>
                      <w:szCs w:val="20"/>
                    </w:rPr>
                  </w:pPr>
                </w:p>
              </w:tc>
              <w:tc>
                <w:tcPr>
                  <w:tcW w:w="5318" w:type="dxa"/>
                  <w:gridSpan w:val="2"/>
                  <w:vAlign w:val="center"/>
                </w:tcPr>
                <w:p w14:paraId="578E95A6" w14:textId="77777777"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Se realizará sobre cada pago de acuerdo con los plazos y criterios establecidos en el Decreto 1273 de 23 de Julio de 2018 y demás normas que la modifiquen o sustituyan</w:t>
                  </w:r>
                </w:p>
              </w:tc>
            </w:tr>
            <w:tr w:rsidR="00A10F08" w:rsidRPr="00311A09" w14:paraId="590A3639" w14:textId="77777777" w:rsidTr="00A10F08">
              <w:trPr>
                <w:trHeight w:val="284"/>
                <w:jc w:val="center"/>
              </w:trPr>
              <w:tc>
                <w:tcPr>
                  <w:tcW w:w="2474" w:type="dxa"/>
                  <w:vAlign w:val="center"/>
                </w:tcPr>
                <w:p w14:paraId="410618B7" w14:textId="77777777" w:rsidR="00A10F08" w:rsidRPr="00311A09" w:rsidRDefault="00A10F08" w:rsidP="00A10F08">
                  <w:pPr>
                    <w:widowControl w:val="0"/>
                    <w:jc w:val="both"/>
                    <w:rPr>
                      <w:rFonts w:ascii="Arial" w:hAnsi="Arial" w:cs="Arial"/>
                      <w:bCs/>
                      <w:color w:val="000000"/>
                      <w:sz w:val="20"/>
                      <w:szCs w:val="20"/>
                    </w:rPr>
                  </w:pPr>
                  <w:r w:rsidRPr="00311A09">
                    <w:rPr>
                      <w:rFonts w:ascii="Arial" w:hAnsi="Arial" w:cs="Arial"/>
                      <w:bCs/>
                      <w:color w:val="000000"/>
                      <w:sz w:val="20"/>
                      <w:szCs w:val="20"/>
                    </w:rPr>
                    <w:t>Impuesto del Timbre</w:t>
                  </w:r>
                </w:p>
              </w:tc>
              <w:tc>
                <w:tcPr>
                  <w:tcW w:w="1417" w:type="dxa"/>
                  <w:vAlign w:val="center"/>
                </w:tcPr>
                <w:p w14:paraId="21EEF987" w14:textId="2AF94742" w:rsidR="00A10F08" w:rsidRPr="00311A09" w:rsidRDefault="00A10F08" w:rsidP="00A10F08">
                  <w:pPr>
                    <w:widowControl w:val="0"/>
                    <w:jc w:val="center"/>
                    <w:rPr>
                      <w:rFonts w:ascii="Arial" w:hAnsi="Arial" w:cs="Arial"/>
                      <w:color w:val="000000"/>
                      <w:sz w:val="20"/>
                      <w:szCs w:val="20"/>
                    </w:rPr>
                  </w:pPr>
                  <w:r w:rsidRPr="00311A09">
                    <w:rPr>
                      <w:rFonts w:ascii="Arial" w:hAnsi="Arial" w:cs="Arial"/>
                      <w:color w:val="000000"/>
                      <w:sz w:val="20"/>
                      <w:szCs w:val="20"/>
                    </w:rPr>
                    <w:t>0,5%</w:t>
                  </w:r>
                </w:p>
              </w:tc>
              <w:tc>
                <w:tcPr>
                  <w:tcW w:w="5318" w:type="dxa"/>
                  <w:gridSpan w:val="2"/>
                  <w:vAlign w:val="center"/>
                </w:tcPr>
                <w:p w14:paraId="33D04C41" w14:textId="034E0668" w:rsidR="00A10F08" w:rsidRPr="00311A09" w:rsidRDefault="00A10F08" w:rsidP="00A10F08">
                  <w:pPr>
                    <w:widowControl w:val="0"/>
                    <w:jc w:val="both"/>
                    <w:rPr>
                      <w:rFonts w:ascii="Arial" w:hAnsi="Arial" w:cs="Arial"/>
                      <w:color w:val="000000"/>
                      <w:sz w:val="20"/>
                      <w:szCs w:val="20"/>
                    </w:rPr>
                  </w:pPr>
                  <w:r w:rsidRPr="00311A09">
                    <w:rPr>
                      <w:rFonts w:ascii="Arial" w:hAnsi="Arial" w:cs="Arial"/>
                      <w:color w:val="000000"/>
                      <w:sz w:val="20"/>
                      <w:szCs w:val="20"/>
                    </w:rPr>
                    <w:t>En los casos que determinó el Gobierno Nacional en el Decreto 0175 del 14 de febrero de 2025 y parágrafo 2 del artículo 519 del Decreto 624 de 1989 (Estatuto Tributario), y documento interno SAIA No. 20250404-5521-I de la Gobernación de Risaralda.</w:t>
                  </w:r>
                </w:p>
              </w:tc>
            </w:tr>
          </w:tbl>
          <w:p w14:paraId="3D100529" w14:textId="77777777" w:rsidR="001B67BC" w:rsidRPr="00311A09" w:rsidRDefault="001B67BC" w:rsidP="00A10F08">
            <w:pPr>
              <w:jc w:val="both"/>
              <w:rPr>
                <w:rFonts w:ascii="Arial" w:hAnsi="Arial" w:cs="Arial"/>
                <w:sz w:val="22"/>
                <w:szCs w:val="22"/>
              </w:rPr>
            </w:pPr>
          </w:p>
          <w:p w14:paraId="0AD6104D" w14:textId="383B0222" w:rsidR="00A10F08" w:rsidRPr="00311A09" w:rsidRDefault="00C76AEA" w:rsidP="00A10F08">
            <w:pPr>
              <w:jc w:val="both"/>
              <w:rPr>
                <w:rFonts w:ascii="Arial" w:hAnsi="Arial" w:cs="Arial"/>
                <w:sz w:val="22"/>
                <w:szCs w:val="22"/>
              </w:rPr>
            </w:pPr>
            <w:r w:rsidRPr="00311A09">
              <w:rPr>
                <w:rFonts w:ascii="Arial" w:hAnsi="Arial" w:cs="Arial"/>
                <w:sz w:val="22"/>
                <w:szCs w:val="22"/>
              </w:rPr>
              <w:t>Los pagos se realizarán dentro de los treinta (30) días hábiles siguientes a la fecha de radicación de las cuentas de cobro con sus respectivos soportes.</w:t>
            </w:r>
          </w:p>
          <w:p w14:paraId="703A579B" w14:textId="37F2291D" w:rsidR="00A10F08" w:rsidRPr="00311A09" w:rsidRDefault="00A10F08" w:rsidP="00A10F08">
            <w:pPr>
              <w:jc w:val="both"/>
              <w:rPr>
                <w:rFonts w:ascii="Arial" w:hAnsi="Arial" w:cs="Arial"/>
                <w:sz w:val="22"/>
                <w:szCs w:val="22"/>
              </w:rPr>
            </w:pPr>
          </w:p>
        </w:tc>
      </w:tr>
      <w:tr w:rsidR="00306219" w:rsidRPr="00311A09" w14:paraId="446F866A" w14:textId="77777777" w:rsidTr="001F6D59">
        <w:trPr>
          <w:jc w:val="center"/>
        </w:trPr>
        <w:tc>
          <w:tcPr>
            <w:tcW w:w="10205" w:type="dxa"/>
            <w:shd w:val="clear" w:color="auto" w:fill="000000"/>
          </w:tcPr>
          <w:p w14:paraId="71E04978" w14:textId="77777777" w:rsidR="00306219" w:rsidRPr="00311A09" w:rsidRDefault="00306219" w:rsidP="00C32827">
            <w:pPr>
              <w:jc w:val="center"/>
              <w:rPr>
                <w:rFonts w:ascii="Arial" w:hAnsi="Arial" w:cs="Arial"/>
                <w:b/>
                <w:sz w:val="22"/>
                <w:szCs w:val="22"/>
              </w:rPr>
            </w:pPr>
            <w:r w:rsidRPr="00311A09">
              <w:rPr>
                <w:rFonts w:ascii="Arial" w:hAnsi="Arial" w:cs="Arial"/>
                <w:b/>
                <w:sz w:val="22"/>
                <w:szCs w:val="22"/>
              </w:rPr>
              <w:lastRenderedPageBreak/>
              <w:t xml:space="preserve">6. </w:t>
            </w:r>
            <w:r w:rsidR="00FD2016" w:rsidRPr="00311A09">
              <w:rPr>
                <w:rFonts w:ascii="Arial" w:hAnsi="Arial" w:cs="Arial"/>
                <w:b/>
                <w:sz w:val="22"/>
                <w:szCs w:val="22"/>
              </w:rPr>
              <w:t xml:space="preserve"> </w:t>
            </w:r>
            <w:r w:rsidRPr="00311A09">
              <w:rPr>
                <w:rFonts w:ascii="Arial" w:hAnsi="Arial" w:cs="Arial"/>
                <w:b/>
                <w:sz w:val="22"/>
                <w:szCs w:val="22"/>
              </w:rPr>
              <w:t>CONDICIONES DE LA SOCIEDAD COMISIONISTA VENDEDORA CORRESPONDIENTES AL COMITENTE VENDEDOR</w:t>
            </w:r>
            <w:r w:rsidR="00E9698C" w:rsidRPr="00311A09">
              <w:rPr>
                <w:rFonts w:ascii="Arial" w:hAnsi="Arial" w:cs="Arial"/>
                <w:b/>
                <w:sz w:val="22"/>
                <w:szCs w:val="22"/>
              </w:rPr>
              <w:t xml:space="preserve"> </w:t>
            </w:r>
            <w:r w:rsidR="00C32827" w:rsidRPr="00311A09">
              <w:rPr>
                <w:rFonts w:ascii="Arial" w:hAnsi="Arial" w:cs="Arial"/>
                <w:b/>
                <w:sz w:val="22"/>
                <w:szCs w:val="22"/>
              </w:rPr>
              <w:t xml:space="preserve">PREVIAS A LA CELEBRACIÓN DE LA NERGOCIACIÓN </w:t>
            </w:r>
            <w:r w:rsidR="009B58F5" w:rsidRPr="00311A09">
              <w:rPr>
                <w:rStyle w:val="Refdenotaalpie"/>
                <w:rFonts w:ascii="Arial" w:hAnsi="Arial" w:cs="Arial"/>
                <w:b/>
                <w:sz w:val="22"/>
                <w:szCs w:val="22"/>
              </w:rPr>
              <w:footnoteReference w:id="1"/>
            </w:r>
          </w:p>
        </w:tc>
      </w:tr>
      <w:tr w:rsidR="00306219" w:rsidRPr="00311A09" w14:paraId="53A95C8C" w14:textId="77777777" w:rsidTr="001F6D59">
        <w:trPr>
          <w:trHeight w:val="397"/>
          <w:jc w:val="center"/>
        </w:trPr>
        <w:tc>
          <w:tcPr>
            <w:tcW w:w="10205" w:type="dxa"/>
          </w:tcPr>
          <w:p w14:paraId="05847A3C" w14:textId="77777777" w:rsidR="003B5F7C" w:rsidRPr="00311A09" w:rsidRDefault="003B5F7C" w:rsidP="00740B61">
            <w:pPr>
              <w:jc w:val="both"/>
              <w:rPr>
                <w:rFonts w:ascii="Arial" w:hAnsi="Arial" w:cs="Arial"/>
                <w:sz w:val="22"/>
                <w:szCs w:val="22"/>
              </w:rPr>
            </w:pPr>
          </w:p>
          <w:p w14:paraId="46520E96" w14:textId="4AB48D91" w:rsidR="004D5906" w:rsidRPr="00311A09" w:rsidRDefault="004D5906" w:rsidP="002362AB">
            <w:pPr>
              <w:jc w:val="both"/>
              <w:rPr>
                <w:rFonts w:ascii="Arial" w:hAnsi="Arial" w:cs="Arial"/>
                <w:sz w:val="22"/>
                <w:szCs w:val="22"/>
              </w:rPr>
            </w:pPr>
            <w:r w:rsidRPr="00311A09">
              <w:rPr>
                <w:rFonts w:ascii="Arial" w:hAnsi="Arial" w:cs="Arial"/>
                <w:sz w:val="22"/>
                <w:szCs w:val="22"/>
              </w:rPr>
              <w:t>A efectos de participar en la rueda de negociación</w:t>
            </w:r>
            <w:r w:rsidR="00555098" w:rsidRPr="00311A09">
              <w:rPr>
                <w:rFonts w:ascii="Arial" w:hAnsi="Arial" w:cs="Arial"/>
                <w:sz w:val="22"/>
                <w:szCs w:val="22"/>
              </w:rPr>
              <w:t xml:space="preserve"> </w:t>
            </w:r>
            <w:r w:rsidR="0052075F" w:rsidRPr="00311A09">
              <w:rPr>
                <w:rFonts w:ascii="Arial" w:hAnsi="Arial" w:cs="Arial"/>
                <w:sz w:val="22"/>
                <w:szCs w:val="22"/>
              </w:rPr>
              <w:t xml:space="preserve">por cuenta del Comitente Vendedor, la Sociedad Comisionista Vendedora deberá entregar a la Bolsa, debidamente diligenciados, los </w:t>
            </w:r>
            <w:r w:rsidR="0052075F" w:rsidRPr="00E64975">
              <w:rPr>
                <w:rFonts w:ascii="Arial" w:hAnsi="Arial" w:cs="Arial"/>
                <w:sz w:val="22"/>
                <w:szCs w:val="22"/>
              </w:rPr>
              <w:t xml:space="preserve">Anexos </w:t>
            </w:r>
            <w:r w:rsidR="0039666E" w:rsidRPr="00E64975">
              <w:rPr>
                <w:rFonts w:ascii="Arial" w:hAnsi="Arial" w:cs="Arial"/>
                <w:sz w:val="22"/>
                <w:szCs w:val="22"/>
              </w:rPr>
              <w:t>N</w:t>
            </w:r>
            <w:r w:rsidR="0052075F" w:rsidRPr="00E64975">
              <w:rPr>
                <w:rFonts w:ascii="Arial" w:hAnsi="Arial" w:cs="Arial"/>
                <w:sz w:val="22"/>
                <w:szCs w:val="22"/>
              </w:rPr>
              <w:t>. 40</w:t>
            </w:r>
            <w:r w:rsidR="0039666E" w:rsidRPr="00E64975">
              <w:rPr>
                <w:rFonts w:ascii="Arial" w:hAnsi="Arial" w:cs="Arial"/>
                <w:sz w:val="22"/>
                <w:szCs w:val="22"/>
              </w:rPr>
              <w:t xml:space="preserve"> (Manifestación de Interés para participar en Rueda de Negociación) y N. 41 (Certificación del cliente </w:t>
            </w:r>
            <w:r w:rsidR="006C24BF" w:rsidRPr="00E64975">
              <w:rPr>
                <w:rFonts w:ascii="Arial" w:hAnsi="Arial" w:cs="Arial"/>
                <w:sz w:val="22"/>
                <w:szCs w:val="22"/>
              </w:rPr>
              <w:t xml:space="preserve">sobre la no conformación del Beneficiario Real </w:t>
            </w:r>
            <w:r w:rsidR="00C04168" w:rsidRPr="00E64975">
              <w:rPr>
                <w:rFonts w:ascii="Arial" w:hAnsi="Arial" w:cs="Arial"/>
                <w:sz w:val="22"/>
                <w:szCs w:val="22"/>
              </w:rPr>
              <w:t>–</w:t>
            </w:r>
            <w:r w:rsidR="006C24BF" w:rsidRPr="00E64975">
              <w:rPr>
                <w:rFonts w:ascii="Arial" w:hAnsi="Arial" w:cs="Arial"/>
                <w:sz w:val="22"/>
                <w:szCs w:val="22"/>
              </w:rPr>
              <w:t xml:space="preserve"> Autorización</w:t>
            </w:r>
            <w:r w:rsidR="00C04168" w:rsidRPr="00E64975">
              <w:rPr>
                <w:rFonts w:ascii="Arial" w:hAnsi="Arial" w:cs="Arial"/>
                <w:sz w:val="22"/>
                <w:szCs w:val="22"/>
              </w:rPr>
              <w:t xml:space="preserve"> para el levantamiento de la reserva</w:t>
            </w:r>
            <w:r w:rsidR="00C04168" w:rsidRPr="00311A09">
              <w:rPr>
                <w:rFonts w:ascii="Arial" w:hAnsi="Arial" w:cs="Arial"/>
                <w:sz w:val="22"/>
                <w:szCs w:val="22"/>
              </w:rPr>
              <w:t xml:space="preserve"> para la validación de la conformación de Beneficiario Real)</w:t>
            </w:r>
            <w:r w:rsidR="00D87F5F" w:rsidRPr="00311A09">
              <w:rPr>
                <w:rFonts w:ascii="Arial" w:hAnsi="Arial" w:cs="Arial"/>
                <w:sz w:val="22"/>
                <w:szCs w:val="22"/>
              </w:rPr>
              <w:t xml:space="preserve"> de la Circular Única</w:t>
            </w:r>
            <w:r w:rsidRPr="00311A09">
              <w:rPr>
                <w:rFonts w:ascii="Arial" w:hAnsi="Arial" w:cs="Arial"/>
                <w:sz w:val="22"/>
                <w:szCs w:val="22"/>
              </w:rPr>
              <w:t xml:space="preserve"> </w:t>
            </w:r>
            <w:r w:rsidR="00D87F5F" w:rsidRPr="00311A09">
              <w:rPr>
                <w:rFonts w:ascii="Arial" w:hAnsi="Arial" w:cs="Arial"/>
                <w:sz w:val="22"/>
                <w:szCs w:val="22"/>
              </w:rPr>
              <w:t>de Bolsa, los cuales</w:t>
            </w:r>
            <w:r w:rsidR="00375194" w:rsidRPr="00311A09">
              <w:rPr>
                <w:rFonts w:ascii="Arial" w:hAnsi="Arial" w:cs="Arial"/>
                <w:sz w:val="22"/>
                <w:szCs w:val="22"/>
              </w:rPr>
              <w:t xml:space="preserve"> se adjuntan a la presente Ficha Técnica de Negociación.</w:t>
            </w:r>
          </w:p>
          <w:p w14:paraId="55067293" w14:textId="77777777" w:rsidR="002362AB" w:rsidRPr="00311A09" w:rsidRDefault="002362AB" w:rsidP="002362AB">
            <w:pPr>
              <w:jc w:val="both"/>
              <w:rPr>
                <w:rFonts w:ascii="Arial" w:hAnsi="Arial" w:cs="Arial"/>
                <w:sz w:val="22"/>
                <w:szCs w:val="22"/>
              </w:rPr>
            </w:pPr>
          </w:p>
          <w:p w14:paraId="2B2B6404" w14:textId="0EF251C5" w:rsidR="00616A2F" w:rsidRPr="00311A09" w:rsidRDefault="004D5906" w:rsidP="004D5906">
            <w:pPr>
              <w:jc w:val="both"/>
              <w:rPr>
                <w:rFonts w:ascii="Arial" w:hAnsi="Arial" w:cs="Arial"/>
                <w:sz w:val="22"/>
                <w:szCs w:val="22"/>
              </w:rPr>
            </w:pPr>
            <w:r w:rsidRPr="00311A09">
              <w:rPr>
                <w:rFonts w:ascii="Arial" w:hAnsi="Arial" w:cs="Arial"/>
                <w:sz w:val="22"/>
                <w:szCs w:val="22"/>
              </w:rPr>
              <w:t xml:space="preserve">La certificación con todos los documentos señalados, deben ser entregados a más tardar </w:t>
            </w:r>
            <w:r w:rsidR="00375194" w:rsidRPr="00311A09">
              <w:rPr>
                <w:rFonts w:ascii="Arial" w:hAnsi="Arial" w:cs="Arial"/>
                <w:sz w:val="22"/>
                <w:szCs w:val="22"/>
              </w:rPr>
              <w:t>el quinto</w:t>
            </w:r>
            <w:r w:rsidRPr="00311A09">
              <w:rPr>
                <w:rFonts w:ascii="Arial" w:hAnsi="Arial" w:cs="Arial"/>
                <w:sz w:val="22"/>
                <w:szCs w:val="22"/>
              </w:rPr>
              <w:t xml:space="preserve"> (</w:t>
            </w:r>
            <w:r w:rsidR="00375194" w:rsidRPr="00311A09">
              <w:rPr>
                <w:rFonts w:ascii="Arial" w:hAnsi="Arial" w:cs="Arial"/>
                <w:sz w:val="22"/>
                <w:szCs w:val="22"/>
              </w:rPr>
              <w:t>5</w:t>
            </w:r>
            <w:r w:rsidRPr="00311A09">
              <w:rPr>
                <w:rFonts w:ascii="Arial" w:hAnsi="Arial" w:cs="Arial"/>
                <w:sz w:val="22"/>
                <w:szCs w:val="22"/>
              </w:rPr>
              <w:t xml:space="preserve">) día hábil </w:t>
            </w:r>
            <w:r w:rsidR="00261E23" w:rsidRPr="00311A09">
              <w:rPr>
                <w:rFonts w:ascii="Arial" w:hAnsi="Arial" w:cs="Arial"/>
                <w:sz w:val="22"/>
                <w:szCs w:val="22"/>
              </w:rPr>
              <w:t>anterior</w:t>
            </w:r>
            <w:r w:rsidRPr="00311A09">
              <w:rPr>
                <w:rFonts w:ascii="Arial" w:hAnsi="Arial" w:cs="Arial"/>
                <w:sz w:val="22"/>
                <w:szCs w:val="22"/>
              </w:rPr>
              <w:t xml:space="preserve"> a la </w:t>
            </w:r>
            <w:r w:rsidR="00261E23" w:rsidRPr="00311A09">
              <w:rPr>
                <w:rFonts w:ascii="Arial" w:hAnsi="Arial" w:cs="Arial"/>
                <w:sz w:val="22"/>
                <w:szCs w:val="22"/>
              </w:rPr>
              <w:t xml:space="preserve">Rueda de negociación por lo menos </w:t>
            </w:r>
            <w:r w:rsidRPr="00311A09">
              <w:rPr>
                <w:rFonts w:ascii="Arial" w:hAnsi="Arial" w:cs="Arial"/>
                <w:sz w:val="22"/>
                <w:szCs w:val="22"/>
              </w:rPr>
              <w:t>antes de las</w:t>
            </w:r>
            <w:r w:rsidR="00A77780" w:rsidRPr="00311A09">
              <w:rPr>
                <w:rFonts w:ascii="Arial" w:hAnsi="Arial" w:cs="Arial"/>
                <w:sz w:val="22"/>
                <w:szCs w:val="22"/>
              </w:rPr>
              <w:t xml:space="preserve"> </w:t>
            </w:r>
            <w:r w:rsidR="000825B1" w:rsidRPr="00311A09">
              <w:rPr>
                <w:rFonts w:ascii="Arial" w:hAnsi="Arial" w:cs="Arial"/>
                <w:sz w:val="22"/>
                <w:szCs w:val="22"/>
              </w:rPr>
              <w:t>02</w:t>
            </w:r>
            <w:r w:rsidRPr="00311A09">
              <w:rPr>
                <w:rFonts w:ascii="Arial" w:hAnsi="Arial" w:cs="Arial"/>
                <w:sz w:val="22"/>
                <w:szCs w:val="22"/>
              </w:rPr>
              <w:t>:00</w:t>
            </w:r>
            <w:r w:rsidR="00EC6656" w:rsidRPr="00311A09">
              <w:rPr>
                <w:rFonts w:ascii="Arial" w:hAnsi="Arial" w:cs="Arial"/>
                <w:sz w:val="22"/>
                <w:szCs w:val="22"/>
              </w:rPr>
              <w:t xml:space="preserve"> </w:t>
            </w:r>
            <w:r w:rsidR="000825B1" w:rsidRPr="00311A09">
              <w:rPr>
                <w:rFonts w:ascii="Arial" w:hAnsi="Arial" w:cs="Arial"/>
                <w:sz w:val="22"/>
                <w:szCs w:val="22"/>
              </w:rPr>
              <w:t>p.</w:t>
            </w:r>
            <w:r w:rsidRPr="00311A09">
              <w:rPr>
                <w:rFonts w:ascii="Arial" w:hAnsi="Arial" w:cs="Arial"/>
                <w:sz w:val="22"/>
                <w:szCs w:val="22"/>
              </w:rPr>
              <w:t>m., adjuntando cada uno de los documentos soportes de l</w:t>
            </w:r>
            <w:r w:rsidR="002362AB" w:rsidRPr="00311A09">
              <w:rPr>
                <w:rFonts w:ascii="Arial" w:hAnsi="Arial" w:cs="Arial"/>
                <w:sz w:val="22"/>
                <w:szCs w:val="22"/>
              </w:rPr>
              <w:t>as condiciones exigida</w:t>
            </w:r>
            <w:r w:rsidRPr="00311A09">
              <w:rPr>
                <w:rFonts w:ascii="Arial" w:hAnsi="Arial" w:cs="Arial"/>
                <w:sz w:val="22"/>
                <w:szCs w:val="22"/>
              </w:rPr>
              <w:t>s en la presente ficha técnica de negociación, los cuales tienen que ser radicados debidamente foliados y con su respectivo índice</w:t>
            </w:r>
            <w:r w:rsidR="00616A2F" w:rsidRPr="00311A09">
              <w:rPr>
                <w:rFonts w:ascii="Arial" w:hAnsi="Arial" w:cs="Arial"/>
                <w:sz w:val="22"/>
                <w:szCs w:val="22"/>
              </w:rPr>
              <w:t xml:space="preserve">, </w:t>
            </w:r>
            <w:r w:rsidR="002362AB" w:rsidRPr="00311A09">
              <w:rPr>
                <w:rFonts w:ascii="Arial" w:hAnsi="Arial" w:cs="Arial"/>
                <w:sz w:val="22"/>
                <w:szCs w:val="22"/>
              </w:rPr>
              <w:t xml:space="preserve">que </w:t>
            </w:r>
            <w:r w:rsidRPr="00311A09">
              <w:rPr>
                <w:rFonts w:ascii="Arial" w:hAnsi="Arial" w:cs="Arial"/>
                <w:sz w:val="22"/>
                <w:szCs w:val="22"/>
              </w:rPr>
              <w:t xml:space="preserve">contendrá los documentos de carácter jurídico y el otro los de carácter técnico, financiero y de experiencia. </w:t>
            </w:r>
          </w:p>
          <w:p w14:paraId="763A8DB4" w14:textId="77777777" w:rsidR="00616A2F" w:rsidRPr="00311A09" w:rsidRDefault="00616A2F" w:rsidP="004D5906">
            <w:pPr>
              <w:jc w:val="both"/>
              <w:rPr>
                <w:rFonts w:ascii="Arial" w:hAnsi="Arial" w:cs="Arial"/>
                <w:sz w:val="22"/>
                <w:szCs w:val="22"/>
              </w:rPr>
            </w:pPr>
          </w:p>
          <w:p w14:paraId="73664252" w14:textId="1D24657C" w:rsidR="004D5906" w:rsidRPr="00311A09" w:rsidRDefault="004D5906" w:rsidP="004D5906">
            <w:pPr>
              <w:jc w:val="both"/>
              <w:rPr>
                <w:rFonts w:ascii="Arial" w:hAnsi="Arial" w:cs="Arial"/>
                <w:sz w:val="22"/>
                <w:szCs w:val="22"/>
              </w:rPr>
            </w:pPr>
            <w:r w:rsidRPr="00311A09">
              <w:rPr>
                <w:rFonts w:ascii="Arial" w:hAnsi="Arial" w:cs="Arial"/>
                <w:sz w:val="22"/>
                <w:szCs w:val="22"/>
              </w:rPr>
              <w:t>Para efectos de revisión, cada carpeta debe estar marcada, dependiendo si los documentos son Jurídicos o Técnicos</w:t>
            </w:r>
            <w:r w:rsidR="00CF21A5" w:rsidRPr="00311A09">
              <w:rPr>
                <w:rFonts w:ascii="Arial" w:hAnsi="Arial" w:cs="Arial"/>
                <w:sz w:val="22"/>
                <w:szCs w:val="22"/>
              </w:rPr>
              <w:t xml:space="preserve">. A más tardar el tercer (3) día hábil anterior antes de las 12:00 m </w:t>
            </w:r>
            <w:r w:rsidR="00FA0A97" w:rsidRPr="00311A09">
              <w:rPr>
                <w:rFonts w:ascii="Arial" w:hAnsi="Arial" w:cs="Arial"/>
                <w:sz w:val="22"/>
                <w:szCs w:val="22"/>
              </w:rPr>
              <w:t>a la Rueda de Negociación</w:t>
            </w:r>
            <w:r w:rsidR="0033451D" w:rsidRPr="00311A09">
              <w:rPr>
                <w:rFonts w:ascii="Arial" w:hAnsi="Arial" w:cs="Arial"/>
                <w:sz w:val="22"/>
                <w:szCs w:val="22"/>
              </w:rPr>
              <w:t>, la Unidad</w:t>
            </w:r>
            <w:r w:rsidR="00FA1485" w:rsidRPr="00311A09">
              <w:rPr>
                <w:rFonts w:ascii="Arial" w:hAnsi="Arial" w:cs="Arial"/>
                <w:sz w:val="22"/>
                <w:szCs w:val="22"/>
              </w:rPr>
              <w:t xml:space="preserve"> de Gestión de Estructuración remitirá a las sociedades comisionistas que hayan radicado documentos, el resultado de </w:t>
            </w:r>
            <w:r w:rsidR="00F92774" w:rsidRPr="00311A09">
              <w:rPr>
                <w:rFonts w:ascii="Arial" w:hAnsi="Arial" w:cs="Arial"/>
                <w:sz w:val="22"/>
                <w:szCs w:val="22"/>
              </w:rPr>
              <w:t xml:space="preserve">la verificación documental, para lo cual, las sociedades comisionistas vendedoras deberán, el segundo día </w:t>
            </w:r>
            <w:r w:rsidR="00D13EE3" w:rsidRPr="00311A09">
              <w:rPr>
                <w:rFonts w:ascii="Arial" w:hAnsi="Arial" w:cs="Arial"/>
                <w:sz w:val="22"/>
                <w:szCs w:val="22"/>
              </w:rPr>
              <w:t>hábil anterior a la Rueda de Negociación a más tardar a las 02:00</w:t>
            </w:r>
            <w:r w:rsidR="0091625A" w:rsidRPr="00311A09">
              <w:rPr>
                <w:rFonts w:ascii="Arial" w:hAnsi="Arial" w:cs="Arial"/>
                <w:sz w:val="22"/>
                <w:szCs w:val="22"/>
              </w:rPr>
              <w:t xml:space="preserve"> p.m.</w:t>
            </w:r>
            <w:r w:rsidR="00D13EE3" w:rsidRPr="00311A09">
              <w:rPr>
                <w:rFonts w:ascii="Arial" w:hAnsi="Arial" w:cs="Arial"/>
                <w:sz w:val="22"/>
                <w:szCs w:val="22"/>
              </w:rPr>
              <w:t xml:space="preserve"> entregar los documentos sujetos a </w:t>
            </w:r>
            <w:r w:rsidR="0091625A" w:rsidRPr="00311A09">
              <w:rPr>
                <w:rFonts w:ascii="Arial" w:hAnsi="Arial" w:cs="Arial"/>
                <w:sz w:val="22"/>
                <w:szCs w:val="22"/>
              </w:rPr>
              <w:t>subsanación</w:t>
            </w:r>
            <w:r w:rsidR="00D13EE3" w:rsidRPr="00311A09">
              <w:rPr>
                <w:rFonts w:ascii="Arial" w:hAnsi="Arial" w:cs="Arial"/>
                <w:sz w:val="22"/>
                <w:szCs w:val="22"/>
              </w:rPr>
              <w:t>.</w:t>
            </w:r>
          </w:p>
          <w:p w14:paraId="2F5FFB4C" w14:textId="36F9B684" w:rsidR="004D5906" w:rsidRPr="00311A09" w:rsidRDefault="004D5906" w:rsidP="0091625A">
            <w:pPr>
              <w:autoSpaceDE w:val="0"/>
              <w:autoSpaceDN w:val="0"/>
              <w:adjustRightInd w:val="0"/>
              <w:jc w:val="both"/>
              <w:rPr>
                <w:rFonts w:ascii="Arial" w:hAnsi="Arial" w:cs="Arial"/>
                <w:sz w:val="22"/>
                <w:szCs w:val="22"/>
              </w:rPr>
            </w:pPr>
            <w:r w:rsidRPr="00311A09">
              <w:rPr>
                <w:rFonts w:ascii="Arial" w:hAnsi="Arial" w:cs="Arial"/>
                <w:sz w:val="22"/>
                <w:szCs w:val="22"/>
              </w:rPr>
              <w:t xml:space="preserve"> </w:t>
            </w:r>
          </w:p>
          <w:p w14:paraId="50AC125C" w14:textId="0137A778" w:rsidR="00306219" w:rsidRPr="00311A09" w:rsidRDefault="004D5906" w:rsidP="002362AB">
            <w:pPr>
              <w:autoSpaceDE w:val="0"/>
              <w:autoSpaceDN w:val="0"/>
              <w:adjustRightInd w:val="0"/>
              <w:jc w:val="both"/>
              <w:rPr>
                <w:rFonts w:ascii="Arial" w:hAnsi="Arial" w:cs="Arial"/>
                <w:sz w:val="22"/>
                <w:szCs w:val="22"/>
              </w:rPr>
            </w:pPr>
            <w:r w:rsidRPr="00311A09">
              <w:rPr>
                <w:rFonts w:ascii="Arial" w:hAnsi="Arial" w:cs="Arial"/>
                <w:sz w:val="22"/>
                <w:szCs w:val="22"/>
              </w:rPr>
              <w:t>Nota: En cumplimiento del Artículo 3.1.2.5.6.1 de la Circular Única de Bolsa, el término pactado anteriormente para la subsanación será único, por lo que, los documentos allegados con posterioridad no serán admitidos ni objeto de verificación documental.</w:t>
            </w:r>
          </w:p>
          <w:p w14:paraId="5D24464A" w14:textId="343AD938" w:rsidR="0091625A" w:rsidRPr="00311A09" w:rsidRDefault="0091625A" w:rsidP="002362AB">
            <w:pPr>
              <w:autoSpaceDE w:val="0"/>
              <w:autoSpaceDN w:val="0"/>
              <w:adjustRightInd w:val="0"/>
              <w:jc w:val="both"/>
              <w:rPr>
                <w:rFonts w:ascii="Arial" w:eastAsia="Calibri" w:hAnsi="Arial" w:cs="Arial"/>
                <w:sz w:val="22"/>
                <w:szCs w:val="22"/>
                <w:lang w:val="es-CO" w:eastAsia="es-CO"/>
              </w:rPr>
            </w:pPr>
          </w:p>
        </w:tc>
      </w:tr>
      <w:tr w:rsidR="00306219" w:rsidRPr="00311A09" w14:paraId="5BCB824C" w14:textId="77777777" w:rsidTr="001F6D59">
        <w:trPr>
          <w:jc w:val="center"/>
        </w:trPr>
        <w:tc>
          <w:tcPr>
            <w:tcW w:w="10205" w:type="dxa"/>
            <w:shd w:val="clear" w:color="auto" w:fill="D9D9D9"/>
          </w:tcPr>
          <w:p w14:paraId="235054A2" w14:textId="3FE30545" w:rsidR="00306219" w:rsidRPr="00311A09" w:rsidRDefault="00E9698C" w:rsidP="00740B61">
            <w:pPr>
              <w:rPr>
                <w:rFonts w:ascii="Arial" w:hAnsi="Arial" w:cs="Arial"/>
                <w:b/>
                <w:sz w:val="22"/>
                <w:szCs w:val="22"/>
              </w:rPr>
            </w:pPr>
            <w:r w:rsidRPr="00311A09">
              <w:rPr>
                <w:rFonts w:ascii="Arial" w:hAnsi="Arial" w:cs="Arial"/>
                <w:b/>
                <w:sz w:val="22"/>
                <w:szCs w:val="22"/>
              </w:rPr>
              <w:t xml:space="preserve">CONDICIONES </w:t>
            </w:r>
            <w:r w:rsidR="00306219" w:rsidRPr="00311A09">
              <w:rPr>
                <w:rFonts w:ascii="Arial" w:hAnsi="Arial" w:cs="Arial"/>
                <w:b/>
                <w:sz w:val="22"/>
                <w:szCs w:val="22"/>
              </w:rPr>
              <w:t>JUR</w:t>
            </w:r>
            <w:r w:rsidR="002E7908" w:rsidRPr="00311A09">
              <w:rPr>
                <w:rFonts w:ascii="Arial" w:hAnsi="Arial" w:cs="Arial"/>
                <w:b/>
                <w:sz w:val="22"/>
                <w:szCs w:val="22"/>
              </w:rPr>
              <w:t>Í</w:t>
            </w:r>
            <w:r w:rsidR="00C32827" w:rsidRPr="00311A09">
              <w:rPr>
                <w:rFonts w:ascii="Arial" w:hAnsi="Arial" w:cs="Arial"/>
                <w:b/>
                <w:sz w:val="22"/>
                <w:szCs w:val="22"/>
              </w:rPr>
              <w:t>DICA</w:t>
            </w:r>
            <w:r w:rsidR="00306219" w:rsidRPr="00311A09">
              <w:rPr>
                <w:rFonts w:ascii="Arial" w:hAnsi="Arial" w:cs="Arial"/>
                <w:b/>
                <w:sz w:val="22"/>
                <w:szCs w:val="22"/>
              </w:rPr>
              <w:t>S</w:t>
            </w:r>
            <w:r w:rsidR="00C32827" w:rsidRPr="00311A09">
              <w:rPr>
                <w:rFonts w:ascii="Arial" w:hAnsi="Arial" w:cs="Arial"/>
                <w:b/>
                <w:sz w:val="22"/>
                <w:szCs w:val="22"/>
              </w:rPr>
              <w:t xml:space="preserve"> PREVIAS </w:t>
            </w:r>
          </w:p>
        </w:tc>
      </w:tr>
      <w:tr w:rsidR="00306219" w:rsidRPr="00311A09" w14:paraId="00640169" w14:textId="77777777" w:rsidTr="001F6D59">
        <w:trPr>
          <w:jc w:val="center"/>
        </w:trPr>
        <w:tc>
          <w:tcPr>
            <w:tcW w:w="10205" w:type="dxa"/>
          </w:tcPr>
          <w:p w14:paraId="29528756" w14:textId="77777777" w:rsidR="00306219" w:rsidRPr="00311A09" w:rsidRDefault="00306219" w:rsidP="00740B61">
            <w:pPr>
              <w:jc w:val="both"/>
              <w:rPr>
                <w:rFonts w:ascii="Arial" w:hAnsi="Arial" w:cs="Arial"/>
                <w:sz w:val="22"/>
                <w:szCs w:val="22"/>
              </w:rPr>
            </w:pPr>
          </w:p>
          <w:p w14:paraId="5E1EAD08" w14:textId="77777777" w:rsidR="00306219" w:rsidRPr="00CE61D8" w:rsidRDefault="00306219" w:rsidP="00740B61">
            <w:pPr>
              <w:pStyle w:val="Prrafodelista"/>
              <w:numPr>
                <w:ilvl w:val="0"/>
                <w:numId w:val="6"/>
              </w:numPr>
              <w:jc w:val="both"/>
              <w:rPr>
                <w:rFonts w:ascii="Arial" w:hAnsi="Arial" w:cs="Arial"/>
                <w:b/>
                <w:sz w:val="22"/>
                <w:szCs w:val="22"/>
              </w:rPr>
            </w:pPr>
            <w:r w:rsidRPr="00CE61D8">
              <w:rPr>
                <w:rFonts w:ascii="Arial" w:hAnsi="Arial" w:cs="Arial"/>
                <w:b/>
                <w:sz w:val="22"/>
                <w:szCs w:val="22"/>
              </w:rPr>
              <w:t>Certificado de Existencia y de Representación Legal</w:t>
            </w:r>
          </w:p>
          <w:p w14:paraId="59E0EDFC" w14:textId="77777777" w:rsidR="00306219" w:rsidRPr="00CE61D8" w:rsidRDefault="00306219" w:rsidP="00740B61">
            <w:pPr>
              <w:jc w:val="both"/>
              <w:rPr>
                <w:rFonts w:ascii="Arial" w:hAnsi="Arial" w:cs="Arial"/>
                <w:sz w:val="22"/>
                <w:szCs w:val="22"/>
              </w:rPr>
            </w:pPr>
          </w:p>
          <w:p w14:paraId="2516D3D6" w14:textId="7CC9F55E" w:rsidR="00306219" w:rsidRPr="00311A09" w:rsidRDefault="00306219" w:rsidP="00740B61">
            <w:pPr>
              <w:jc w:val="both"/>
              <w:rPr>
                <w:rFonts w:ascii="Arial" w:hAnsi="Arial" w:cs="Arial"/>
                <w:sz w:val="22"/>
                <w:szCs w:val="22"/>
              </w:rPr>
            </w:pPr>
            <w:r w:rsidRPr="00CE61D8">
              <w:rPr>
                <w:rFonts w:ascii="Arial" w:hAnsi="Arial" w:cs="Arial"/>
                <w:sz w:val="22"/>
                <w:szCs w:val="22"/>
              </w:rPr>
              <w:t>Tratándose de persona jurídica</w:t>
            </w:r>
            <w:r w:rsidR="002E7908" w:rsidRPr="00CE61D8">
              <w:rPr>
                <w:rFonts w:ascii="Arial" w:hAnsi="Arial" w:cs="Arial"/>
                <w:sz w:val="22"/>
                <w:szCs w:val="22"/>
              </w:rPr>
              <w:t>,</w:t>
            </w:r>
            <w:r w:rsidRPr="00CE61D8">
              <w:rPr>
                <w:rFonts w:ascii="Arial" w:hAnsi="Arial" w:cs="Arial"/>
                <w:sz w:val="22"/>
                <w:szCs w:val="22"/>
              </w:rPr>
              <w:t xml:space="preserve"> encontrarse inscrita en la </w:t>
            </w:r>
            <w:r w:rsidR="002E7908" w:rsidRPr="00CE61D8">
              <w:rPr>
                <w:rFonts w:ascii="Arial" w:hAnsi="Arial" w:cs="Arial"/>
                <w:sz w:val="22"/>
                <w:szCs w:val="22"/>
              </w:rPr>
              <w:t>C</w:t>
            </w:r>
            <w:r w:rsidRPr="00CE61D8">
              <w:rPr>
                <w:rFonts w:ascii="Arial" w:hAnsi="Arial" w:cs="Arial"/>
                <w:sz w:val="22"/>
                <w:szCs w:val="22"/>
              </w:rPr>
              <w:t xml:space="preserve">ámara de </w:t>
            </w:r>
            <w:r w:rsidR="002E7908" w:rsidRPr="00CE61D8">
              <w:rPr>
                <w:rFonts w:ascii="Arial" w:hAnsi="Arial" w:cs="Arial"/>
                <w:sz w:val="22"/>
                <w:szCs w:val="22"/>
              </w:rPr>
              <w:t>C</w:t>
            </w:r>
            <w:r w:rsidRPr="00CE61D8">
              <w:rPr>
                <w:rFonts w:ascii="Arial" w:hAnsi="Arial" w:cs="Arial"/>
                <w:sz w:val="22"/>
                <w:szCs w:val="22"/>
              </w:rPr>
              <w:t>omercio y tener vigente y renovada la matrícula mercantil, para lo cual, deberá allegar el certificado de existencia y representación legal, expedido por la Cámara de Comercio o por la autoridad que corresponda, con fecha de expedición no superior a</w:t>
            </w:r>
            <w:r w:rsidR="00384736" w:rsidRPr="00CE61D8">
              <w:t xml:space="preserve"> 30</w:t>
            </w:r>
            <w:r w:rsidRPr="00CE61D8">
              <w:rPr>
                <w:rFonts w:ascii="Arial" w:hAnsi="Arial" w:cs="Arial"/>
                <w:sz w:val="22"/>
                <w:szCs w:val="22"/>
              </w:rPr>
              <w:t xml:space="preserve"> días calendario anteriores a la entrega</w:t>
            </w:r>
            <w:r w:rsidRPr="00311A09">
              <w:rPr>
                <w:rFonts w:ascii="Arial" w:hAnsi="Arial" w:cs="Arial"/>
                <w:sz w:val="22"/>
                <w:szCs w:val="22"/>
              </w:rPr>
              <w:t xml:space="preserve"> de la documentación</w:t>
            </w:r>
            <w:r w:rsidR="008D1D88" w:rsidRPr="00311A09">
              <w:rPr>
                <w:rFonts w:ascii="Arial" w:hAnsi="Arial" w:cs="Arial"/>
                <w:sz w:val="22"/>
                <w:szCs w:val="22"/>
              </w:rPr>
              <w:t xml:space="preserve"> inicial</w:t>
            </w:r>
            <w:r w:rsidRPr="00311A09">
              <w:rPr>
                <w:rFonts w:ascii="Arial" w:hAnsi="Arial" w:cs="Arial"/>
                <w:sz w:val="22"/>
                <w:szCs w:val="22"/>
              </w:rPr>
              <w:t>, en el cual</w:t>
            </w:r>
            <w:r w:rsidR="002E7908" w:rsidRPr="00311A09">
              <w:rPr>
                <w:rFonts w:ascii="Arial" w:hAnsi="Arial" w:cs="Arial"/>
                <w:sz w:val="22"/>
                <w:szCs w:val="22"/>
              </w:rPr>
              <w:t>,</w:t>
            </w:r>
            <w:r w:rsidRPr="00311A09">
              <w:rPr>
                <w:rFonts w:ascii="Arial" w:hAnsi="Arial" w:cs="Arial"/>
                <w:sz w:val="22"/>
                <w:szCs w:val="22"/>
              </w:rPr>
              <w:t xml:space="preserve"> de conformidad </w:t>
            </w:r>
            <w:r w:rsidRPr="00311A09">
              <w:rPr>
                <w:rFonts w:ascii="Arial" w:hAnsi="Arial" w:cs="Arial"/>
                <w:sz w:val="22"/>
                <w:szCs w:val="22"/>
              </w:rPr>
              <w:lastRenderedPageBreak/>
              <w:t>con la normatividad vigente se certifique su existencia y representación legal, donde conste que el objeto social permita celebrar y ejecutar la negociación</w:t>
            </w:r>
            <w:r w:rsidR="002E7908" w:rsidRPr="00311A09">
              <w:rPr>
                <w:rFonts w:ascii="Arial" w:hAnsi="Arial" w:cs="Arial"/>
                <w:sz w:val="22"/>
                <w:szCs w:val="22"/>
              </w:rPr>
              <w:t>,</w:t>
            </w:r>
            <w:r w:rsidRPr="00311A09">
              <w:rPr>
                <w:rFonts w:ascii="Arial" w:hAnsi="Arial" w:cs="Arial"/>
                <w:sz w:val="22"/>
                <w:szCs w:val="22"/>
              </w:rPr>
              <w:t xml:space="preserve"> y que la duración de la sociedad no es inferior a la vigencia de la misma y un (1) año más.</w:t>
            </w:r>
          </w:p>
          <w:p w14:paraId="4F2A4C56" w14:textId="77777777" w:rsidR="00DA740B" w:rsidRPr="00311A09" w:rsidRDefault="00DA740B" w:rsidP="00740B61">
            <w:pPr>
              <w:jc w:val="both"/>
              <w:rPr>
                <w:rFonts w:ascii="Arial" w:hAnsi="Arial" w:cs="Arial"/>
                <w:sz w:val="22"/>
                <w:szCs w:val="22"/>
              </w:rPr>
            </w:pPr>
          </w:p>
          <w:p w14:paraId="44791919" w14:textId="77777777" w:rsidR="00DA740B" w:rsidRPr="00311A09" w:rsidRDefault="00DA740B" w:rsidP="00DA740B">
            <w:pPr>
              <w:widowControl w:val="0"/>
              <w:tabs>
                <w:tab w:val="left" w:pos="851"/>
              </w:tabs>
              <w:jc w:val="both"/>
              <w:rPr>
                <w:rFonts w:ascii="Arial" w:hAnsi="Arial" w:cs="Arial"/>
                <w:b/>
                <w:sz w:val="22"/>
                <w:szCs w:val="22"/>
                <w:lang w:val="es-ES"/>
              </w:rPr>
            </w:pPr>
            <w:r w:rsidRPr="00311A09">
              <w:rPr>
                <w:rFonts w:ascii="Arial" w:hAnsi="Arial" w:cs="Arial"/>
                <w:sz w:val="22"/>
                <w:szCs w:val="22"/>
                <w:lang w:val="es-ES"/>
              </w:rPr>
              <w:t>La capacidad jurídica de una persona jurídica se verificará revisando los siguientes aspectos:</w:t>
            </w:r>
          </w:p>
          <w:p w14:paraId="74C49FD5" w14:textId="77777777" w:rsidR="00DA740B" w:rsidRPr="00311A09" w:rsidRDefault="00DA740B" w:rsidP="00DA740B">
            <w:pPr>
              <w:widowControl w:val="0"/>
              <w:tabs>
                <w:tab w:val="num" w:pos="0"/>
                <w:tab w:val="left" w:pos="360"/>
                <w:tab w:val="left" w:pos="851"/>
              </w:tabs>
              <w:rPr>
                <w:rStyle w:val="Ttulo3Car1"/>
                <w:rFonts w:ascii="Arial" w:hAnsi="Arial" w:cs="Arial"/>
                <w:iCs/>
                <w:sz w:val="14"/>
                <w:szCs w:val="14"/>
              </w:rPr>
            </w:pPr>
          </w:p>
          <w:p w14:paraId="3634A0B8" w14:textId="77777777" w:rsidR="00DA740B" w:rsidRPr="00311A09" w:rsidRDefault="00DA740B" w:rsidP="00DA740B">
            <w:pPr>
              <w:pStyle w:val="Ttulo1"/>
              <w:keepNext w:val="0"/>
              <w:widowControl w:val="0"/>
              <w:numPr>
                <w:ilvl w:val="0"/>
                <w:numId w:val="42"/>
              </w:numPr>
              <w:tabs>
                <w:tab w:val="left" w:pos="284"/>
                <w:tab w:val="num" w:pos="360"/>
              </w:tabs>
              <w:spacing w:before="0"/>
              <w:ind w:left="284" w:hanging="284"/>
              <w:jc w:val="both"/>
              <w:rPr>
                <w:rFonts w:ascii="Arial" w:hAnsi="Arial" w:cs="Arial"/>
                <w:b/>
                <w:bCs/>
                <w:i/>
                <w:iCs/>
                <w:color w:val="auto"/>
                <w:sz w:val="22"/>
                <w:szCs w:val="22"/>
              </w:rPr>
            </w:pPr>
            <w:bookmarkStart w:id="1" w:name="_Toc44018369"/>
            <w:bookmarkStart w:id="2" w:name="_Toc44018764"/>
            <w:bookmarkStart w:id="3" w:name="_Toc45093365"/>
            <w:r w:rsidRPr="00311A09">
              <w:rPr>
                <w:rFonts w:ascii="Arial" w:hAnsi="Arial" w:cs="Arial"/>
                <w:iCs/>
                <w:color w:val="auto"/>
                <w:sz w:val="22"/>
                <w:szCs w:val="22"/>
              </w:rPr>
              <w:t>El Objeto Social de la Persona Jurídica para efectos de verificar que esté autorizada para cumplir con el objeto del contrato, por lo tanto, este deberá ser igual o similar al objeto de la presente contratación.</w:t>
            </w:r>
            <w:bookmarkEnd w:id="1"/>
            <w:bookmarkEnd w:id="2"/>
            <w:bookmarkEnd w:id="3"/>
          </w:p>
          <w:p w14:paraId="1C0693E1" w14:textId="77777777" w:rsidR="00DA740B" w:rsidRPr="00311A09" w:rsidRDefault="00DA740B" w:rsidP="00DA740B">
            <w:pPr>
              <w:widowControl w:val="0"/>
              <w:tabs>
                <w:tab w:val="left" w:pos="284"/>
                <w:tab w:val="num" w:pos="360"/>
              </w:tabs>
              <w:ind w:left="284"/>
              <w:rPr>
                <w:rFonts w:ascii="Arial" w:hAnsi="Arial" w:cs="Arial"/>
                <w:iCs/>
                <w:sz w:val="22"/>
                <w:szCs w:val="22"/>
              </w:rPr>
            </w:pPr>
            <w:r w:rsidRPr="00311A09">
              <w:rPr>
                <w:rFonts w:ascii="Arial" w:hAnsi="Arial" w:cs="Arial"/>
                <w:iCs/>
                <w:sz w:val="22"/>
                <w:szCs w:val="22"/>
              </w:rPr>
              <w:t>El objeto social se verificará en el Certificado de Existencia y Representación Legal.</w:t>
            </w:r>
          </w:p>
          <w:p w14:paraId="4363DAD5" w14:textId="77777777" w:rsidR="00DA740B" w:rsidRPr="00311A09" w:rsidRDefault="00DA740B" w:rsidP="00DA740B">
            <w:pPr>
              <w:widowControl w:val="0"/>
              <w:tabs>
                <w:tab w:val="left" w:pos="284"/>
                <w:tab w:val="num" w:pos="360"/>
              </w:tabs>
              <w:ind w:left="284" w:hanging="284"/>
              <w:rPr>
                <w:rFonts w:ascii="Arial" w:hAnsi="Arial" w:cs="Arial"/>
                <w:sz w:val="12"/>
                <w:szCs w:val="12"/>
              </w:rPr>
            </w:pPr>
          </w:p>
          <w:p w14:paraId="68CEEAC7" w14:textId="7C01D33C" w:rsidR="00DA740B" w:rsidRPr="00311A09" w:rsidRDefault="00DA740B" w:rsidP="00DA740B">
            <w:pPr>
              <w:pStyle w:val="Ttulo1"/>
              <w:keepNext w:val="0"/>
              <w:widowControl w:val="0"/>
              <w:numPr>
                <w:ilvl w:val="0"/>
                <w:numId w:val="42"/>
              </w:numPr>
              <w:tabs>
                <w:tab w:val="left" w:pos="284"/>
                <w:tab w:val="num" w:pos="360"/>
              </w:tabs>
              <w:spacing w:before="0"/>
              <w:ind w:left="284" w:hanging="284"/>
              <w:jc w:val="both"/>
              <w:rPr>
                <w:rFonts w:ascii="Arial" w:hAnsi="Arial" w:cs="Arial"/>
                <w:b/>
                <w:bCs/>
                <w:i/>
                <w:iCs/>
                <w:color w:val="auto"/>
                <w:sz w:val="22"/>
                <w:szCs w:val="22"/>
              </w:rPr>
            </w:pPr>
            <w:bookmarkStart w:id="4" w:name="_Toc44018370"/>
            <w:bookmarkStart w:id="5" w:name="_Toc44018765"/>
            <w:bookmarkStart w:id="6" w:name="_Toc45093366"/>
            <w:r w:rsidRPr="00311A09">
              <w:rPr>
                <w:rFonts w:ascii="Arial" w:hAnsi="Arial" w:cs="Arial"/>
                <w:iCs/>
                <w:color w:val="auto"/>
                <w:sz w:val="22"/>
                <w:szCs w:val="22"/>
              </w:rPr>
              <w:t xml:space="preserve">La Calidad del Representante Legal de la Persona Jurídica para presentar la </w:t>
            </w:r>
            <w:r w:rsidR="000C44C9" w:rsidRPr="00311A09">
              <w:rPr>
                <w:rFonts w:ascii="Arial" w:hAnsi="Arial" w:cs="Arial"/>
                <w:iCs/>
                <w:color w:val="auto"/>
                <w:sz w:val="22"/>
                <w:szCs w:val="22"/>
              </w:rPr>
              <w:t>documentación habilitante</w:t>
            </w:r>
            <w:r w:rsidRPr="00311A09">
              <w:rPr>
                <w:rFonts w:ascii="Arial" w:hAnsi="Arial" w:cs="Arial"/>
                <w:iCs/>
                <w:color w:val="auto"/>
                <w:sz w:val="22"/>
                <w:szCs w:val="22"/>
              </w:rPr>
              <w:t xml:space="preserve"> y obligar a la persona jurídica a cumplir con el objeto contractual, se verifica en el certificado de existencia y representación legal.</w:t>
            </w:r>
            <w:bookmarkEnd w:id="4"/>
            <w:bookmarkEnd w:id="5"/>
            <w:bookmarkEnd w:id="6"/>
          </w:p>
          <w:p w14:paraId="6511C67B" w14:textId="77777777" w:rsidR="00DA740B" w:rsidRPr="00311A09" w:rsidRDefault="00DA740B" w:rsidP="00DA740B">
            <w:pPr>
              <w:widowControl w:val="0"/>
              <w:tabs>
                <w:tab w:val="left" w:pos="284"/>
                <w:tab w:val="num" w:pos="360"/>
              </w:tabs>
              <w:ind w:left="284" w:hanging="284"/>
              <w:rPr>
                <w:rStyle w:val="Ttulo3Car1"/>
                <w:rFonts w:ascii="Arial" w:hAnsi="Arial" w:cs="Arial"/>
                <w:b w:val="0"/>
                <w:iCs/>
                <w:sz w:val="12"/>
                <w:szCs w:val="12"/>
              </w:rPr>
            </w:pPr>
          </w:p>
          <w:p w14:paraId="75F855FD" w14:textId="1B728CCC" w:rsidR="00DA740B" w:rsidRPr="00311A09" w:rsidRDefault="00DA740B" w:rsidP="00DA740B">
            <w:pPr>
              <w:pStyle w:val="Ttulo1"/>
              <w:keepNext w:val="0"/>
              <w:widowControl w:val="0"/>
              <w:numPr>
                <w:ilvl w:val="0"/>
                <w:numId w:val="42"/>
              </w:numPr>
              <w:tabs>
                <w:tab w:val="left" w:pos="284"/>
                <w:tab w:val="num" w:pos="360"/>
              </w:tabs>
              <w:spacing w:before="0"/>
              <w:ind w:left="284" w:hanging="284"/>
              <w:jc w:val="both"/>
              <w:rPr>
                <w:rStyle w:val="Ttulo3Car1"/>
                <w:rFonts w:ascii="Arial" w:hAnsi="Arial" w:cs="Arial"/>
                <w:bCs/>
                <w:i/>
                <w:iCs/>
                <w:color w:val="auto"/>
                <w:szCs w:val="22"/>
              </w:rPr>
            </w:pPr>
            <w:bookmarkStart w:id="7" w:name="_Toc44018371"/>
            <w:bookmarkStart w:id="8" w:name="_Toc44018766"/>
            <w:bookmarkStart w:id="9" w:name="_Toc45093367"/>
            <w:r w:rsidRPr="00311A09">
              <w:rPr>
                <w:rFonts w:ascii="Arial" w:hAnsi="Arial" w:cs="Arial"/>
                <w:iCs/>
                <w:color w:val="auto"/>
                <w:sz w:val="22"/>
                <w:szCs w:val="22"/>
              </w:rPr>
              <w:t xml:space="preserve">Las Facultades para Contratar del Representante Legal de la Persona Jurídica para presentar la </w:t>
            </w:r>
            <w:r w:rsidR="000C44C9" w:rsidRPr="00311A09">
              <w:rPr>
                <w:rFonts w:ascii="Arial" w:hAnsi="Arial" w:cs="Arial"/>
                <w:iCs/>
                <w:color w:val="auto"/>
                <w:sz w:val="22"/>
                <w:szCs w:val="22"/>
              </w:rPr>
              <w:t>documentación habilitante</w:t>
            </w:r>
            <w:r w:rsidRPr="00311A09">
              <w:rPr>
                <w:rFonts w:ascii="Arial" w:hAnsi="Arial" w:cs="Arial"/>
                <w:iCs/>
                <w:color w:val="auto"/>
                <w:sz w:val="22"/>
                <w:szCs w:val="22"/>
              </w:rPr>
              <w:t xml:space="preserve"> y obligar a la persona jurídica a cumplir con el objeto del contrato, lo cual se verifica en el certificado de existencia y representación legal. Éstas deben ser amplias expresas y suficientes, si no aparece así, debe incluirse la Autorización para contratar expedida por el organismo competente.</w:t>
            </w:r>
            <w:bookmarkEnd w:id="7"/>
            <w:bookmarkEnd w:id="8"/>
            <w:bookmarkEnd w:id="9"/>
          </w:p>
          <w:p w14:paraId="5307CE09" w14:textId="77777777" w:rsidR="00DA740B" w:rsidRPr="00311A09" w:rsidRDefault="00DA740B" w:rsidP="00DA740B">
            <w:pPr>
              <w:widowControl w:val="0"/>
              <w:tabs>
                <w:tab w:val="left" w:pos="284"/>
                <w:tab w:val="num" w:pos="360"/>
              </w:tabs>
              <w:ind w:left="284" w:hanging="284"/>
              <w:rPr>
                <w:rStyle w:val="Ttulo3Car1"/>
                <w:rFonts w:ascii="Arial" w:hAnsi="Arial" w:cs="Arial"/>
                <w:b w:val="0"/>
                <w:iCs/>
                <w:sz w:val="12"/>
                <w:szCs w:val="12"/>
              </w:rPr>
            </w:pPr>
          </w:p>
          <w:p w14:paraId="6D780450" w14:textId="01D27981" w:rsidR="00DA740B" w:rsidRPr="00CE61D8" w:rsidRDefault="00DA740B" w:rsidP="00DA740B">
            <w:pPr>
              <w:pStyle w:val="Ttulo1"/>
              <w:keepNext w:val="0"/>
              <w:widowControl w:val="0"/>
              <w:numPr>
                <w:ilvl w:val="0"/>
                <w:numId w:val="42"/>
              </w:numPr>
              <w:tabs>
                <w:tab w:val="left" w:pos="284"/>
                <w:tab w:val="num" w:pos="360"/>
              </w:tabs>
              <w:spacing w:before="0"/>
              <w:ind w:left="284" w:hanging="284"/>
              <w:jc w:val="both"/>
              <w:rPr>
                <w:rFonts w:ascii="Arial" w:hAnsi="Arial" w:cs="Arial"/>
                <w:b/>
                <w:bCs/>
                <w:i/>
                <w:iCs/>
                <w:color w:val="auto"/>
                <w:sz w:val="22"/>
                <w:szCs w:val="22"/>
              </w:rPr>
            </w:pPr>
            <w:bookmarkStart w:id="10" w:name="_Toc44018372"/>
            <w:bookmarkStart w:id="11" w:name="_Toc44018767"/>
            <w:bookmarkStart w:id="12" w:name="_Toc45093368"/>
            <w:r w:rsidRPr="00311A09">
              <w:rPr>
                <w:rFonts w:ascii="Arial" w:hAnsi="Arial" w:cs="Arial"/>
                <w:iCs/>
                <w:color w:val="auto"/>
                <w:sz w:val="22"/>
                <w:szCs w:val="22"/>
              </w:rPr>
              <w:t xml:space="preserve">La Ausencia de </w:t>
            </w:r>
            <w:r w:rsidRPr="00CE61D8">
              <w:rPr>
                <w:rFonts w:ascii="Arial" w:hAnsi="Arial" w:cs="Arial"/>
                <w:iCs/>
                <w:color w:val="auto"/>
                <w:sz w:val="22"/>
                <w:szCs w:val="22"/>
              </w:rPr>
              <w:t>Inhabilidades, Incompatibilidades o Prohibiciones de la Persona Jurídica para Contratar con el Estado.</w:t>
            </w:r>
            <w:bookmarkEnd w:id="10"/>
            <w:bookmarkEnd w:id="11"/>
            <w:bookmarkEnd w:id="12"/>
            <w:r w:rsidRPr="00CE61D8">
              <w:rPr>
                <w:rFonts w:ascii="Arial" w:hAnsi="Arial" w:cs="Arial"/>
                <w:iCs/>
                <w:color w:val="auto"/>
                <w:sz w:val="22"/>
                <w:szCs w:val="22"/>
              </w:rPr>
              <w:t xml:space="preserve"> Este requisito lo verificará La Gobernación de Risaralda con la presentación de una declaración expresa en la carta de presentación</w:t>
            </w:r>
            <w:r w:rsidR="000C44C9" w:rsidRPr="00CE61D8">
              <w:rPr>
                <w:rFonts w:ascii="Arial" w:hAnsi="Arial" w:cs="Arial"/>
                <w:iCs/>
                <w:color w:val="auto"/>
                <w:sz w:val="22"/>
                <w:szCs w:val="22"/>
              </w:rPr>
              <w:t xml:space="preserve"> de la documentación habilitante</w:t>
            </w:r>
            <w:r w:rsidRPr="00CE61D8">
              <w:rPr>
                <w:rFonts w:ascii="Arial" w:hAnsi="Arial" w:cs="Arial"/>
                <w:iCs/>
                <w:color w:val="auto"/>
                <w:sz w:val="22"/>
                <w:szCs w:val="22"/>
              </w:rPr>
              <w:t xml:space="preserve">, de parte del representante legal de la persona jurídica; en la cual esta certifique que ni la persona jurídica ni su representante legal están incursos en inhabilidades, incompatibilidades o prohibiciones. </w:t>
            </w:r>
          </w:p>
          <w:p w14:paraId="304A511F" w14:textId="77777777" w:rsidR="00DA740B" w:rsidRPr="00CE61D8" w:rsidRDefault="00DA740B" w:rsidP="00DA740B">
            <w:pPr>
              <w:widowControl w:val="0"/>
              <w:tabs>
                <w:tab w:val="left" w:pos="851"/>
              </w:tabs>
              <w:rPr>
                <w:rFonts w:ascii="Arial" w:hAnsi="Arial" w:cs="Arial"/>
                <w:iCs/>
                <w:sz w:val="10"/>
                <w:szCs w:val="10"/>
              </w:rPr>
            </w:pPr>
          </w:p>
          <w:p w14:paraId="2E16E702" w14:textId="77777777" w:rsidR="00DA740B" w:rsidRPr="00CE61D8" w:rsidRDefault="00DA740B" w:rsidP="00DA740B">
            <w:pPr>
              <w:pStyle w:val="Ttulo1"/>
              <w:keepNext w:val="0"/>
              <w:widowControl w:val="0"/>
              <w:tabs>
                <w:tab w:val="left" w:pos="284"/>
              </w:tabs>
              <w:spacing w:before="0"/>
              <w:jc w:val="both"/>
              <w:rPr>
                <w:rFonts w:ascii="Arial" w:hAnsi="Arial" w:cs="Arial"/>
                <w:b/>
                <w:bCs/>
                <w:iCs/>
                <w:color w:val="auto"/>
                <w:sz w:val="22"/>
                <w:szCs w:val="22"/>
              </w:rPr>
            </w:pPr>
            <w:r w:rsidRPr="00CE61D8">
              <w:rPr>
                <w:rFonts w:ascii="Arial" w:hAnsi="Arial" w:cs="Arial"/>
                <w:iCs/>
                <w:color w:val="auto"/>
                <w:sz w:val="22"/>
                <w:szCs w:val="22"/>
              </w:rPr>
              <w:t>Adicionalmente se deben verificar los sistemas de información de la Procuraduría General de la Nación, la Contraloría General de la República, los antecedentes penales</w:t>
            </w:r>
            <w:r w:rsidRPr="00CE61D8">
              <w:rPr>
                <w:rFonts w:ascii="Arial" w:hAnsi="Arial" w:cs="Arial"/>
                <w:color w:val="auto"/>
                <w:sz w:val="22"/>
                <w:szCs w:val="22"/>
                <w:lang w:val="es-ES"/>
              </w:rPr>
              <w:t xml:space="preserve"> y certificados de medidas correctivas.</w:t>
            </w:r>
          </w:p>
          <w:p w14:paraId="43E09048" w14:textId="77777777" w:rsidR="00DA740B" w:rsidRPr="00CE61D8" w:rsidRDefault="00DA740B" w:rsidP="00740B61">
            <w:pPr>
              <w:jc w:val="both"/>
              <w:rPr>
                <w:rFonts w:ascii="Arial" w:hAnsi="Arial" w:cs="Arial"/>
                <w:sz w:val="22"/>
                <w:szCs w:val="22"/>
              </w:rPr>
            </w:pPr>
          </w:p>
          <w:p w14:paraId="77C972CF" w14:textId="77777777" w:rsidR="00306219" w:rsidRPr="00CE61D8" w:rsidRDefault="00306219" w:rsidP="00740B61">
            <w:pPr>
              <w:jc w:val="both"/>
              <w:rPr>
                <w:rFonts w:ascii="Arial" w:hAnsi="Arial" w:cs="Arial"/>
                <w:sz w:val="22"/>
                <w:szCs w:val="22"/>
              </w:rPr>
            </w:pPr>
          </w:p>
          <w:p w14:paraId="064666A4" w14:textId="77777777" w:rsidR="00306219" w:rsidRPr="00CE61D8" w:rsidRDefault="00306219" w:rsidP="00740B61">
            <w:pPr>
              <w:pStyle w:val="Prrafodelista"/>
              <w:numPr>
                <w:ilvl w:val="0"/>
                <w:numId w:val="6"/>
              </w:numPr>
              <w:jc w:val="both"/>
              <w:rPr>
                <w:rFonts w:ascii="Arial" w:hAnsi="Arial" w:cs="Arial"/>
                <w:sz w:val="22"/>
                <w:szCs w:val="22"/>
              </w:rPr>
            </w:pPr>
            <w:r w:rsidRPr="00CE61D8">
              <w:rPr>
                <w:rFonts w:ascii="Arial" w:hAnsi="Arial" w:cs="Arial"/>
                <w:b/>
                <w:sz w:val="22"/>
                <w:szCs w:val="22"/>
              </w:rPr>
              <w:t>Certificado de Matr</w:t>
            </w:r>
            <w:r w:rsidR="002E7908" w:rsidRPr="00CE61D8">
              <w:rPr>
                <w:rFonts w:ascii="Arial" w:hAnsi="Arial" w:cs="Arial"/>
                <w:b/>
                <w:sz w:val="22"/>
                <w:szCs w:val="22"/>
              </w:rPr>
              <w:t>í</w:t>
            </w:r>
            <w:r w:rsidRPr="00CE61D8">
              <w:rPr>
                <w:rFonts w:ascii="Arial" w:hAnsi="Arial" w:cs="Arial"/>
                <w:b/>
                <w:sz w:val="22"/>
                <w:szCs w:val="22"/>
              </w:rPr>
              <w:t>cula de Persona Natural y del Establecimiento de Comercio</w:t>
            </w:r>
          </w:p>
          <w:p w14:paraId="55DC435F" w14:textId="77777777" w:rsidR="00E9698C" w:rsidRPr="00CE61D8" w:rsidRDefault="00E9698C" w:rsidP="00E9698C">
            <w:pPr>
              <w:pStyle w:val="Prrafodelista"/>
              <w:jc w:val="both"/>
              <w:rPr>
                <w:rFonts w:ascii="Arial" w:hAnsi="Arial" w:cs="Arial"/>
                <w:sz w:val="22"/>
                <w:szCs w:val="22"/>
              </w:rPr>
            </w:pPr>
          </w:p>
          <w:p w14:paraId="7E116A46" w14:textId="6CD458A1" w:rsidR="00306219" w:rsidRPr="00311A09" w:rsidRDefault="00306219" w:rsidP="00740B61">
            <w:pPr>
              <w:jc w:val="both"/>
              <w:rPr>
                <w:rFonts w:ascii="Arial" w:hAnsi="Arial" w:cs="Arial"/>
                <w:sz w:val="22"/>
                <w:szCs w:val="22"/>
              </w:rPr>
            </w:pPr>
            <w:r w:rsidRPr="00CE61D8">
              <w:rPr>
                <w:rFonts w:ascii="Arial" w:hAnsi="Arial" w:cs="Arial"/>
                <w:sz w:val="22"/>
                <w:szCs w:val="22"/>
              </w:rPr>
              <w:t>Tratándose de personas naturales</w:t>
            </w:r>
            <w:r w:rsidR="002E7908" w:rsidRPr="00CE61D8">
              <w:rPr>
                <w:rFonts w:ascii="Arial" w:hAnsi="Arial" w:cs="Arial"/>
                <w:sz w:val="22"/>
                <w:szCs w:val="22"/>
              </w:rPr>
              <w:t>,</w:t>
            </w:r>
            <w:r w:rsidRPr="00CE61D8">
              <w:rPr>
                <w:rFonts w:ascii="Arial" w:hAnsi="Arial" w:cs="Arial"/>
                <w:sz w:val="22"/>
                <w:szCs w:val="22"/>
              </w:rPr>
              <w:t xml:space="preserve"> deberá acreditar su inscripción vigente en el Registro Mercantil, para lo cual, deberá allegar el certificado de Registro Mercantil expedido por la Cámara</w:t>
            </w:r>
            <w:r w:rsidRPr="00311A09">
              <w:rPr>
                <w:rFonts w:ascii="Arial" w:hAnsi="Arial" w:cs="Arial"/>
                <w:sz w:val="22"/>
                <w:szCs w:val="22"/>
              </w:rPr>
              <w:t xml:space="preserve"> de Comercio con fecha no superior a</w:t>
            </w:r>
            <w:r w:rsidR="00D16B5B" w:rsidRPr="00311A09">
              <w:t xml:space="preserve"> 30</w:t>
            </w:r>
            <w:r w:rsidRPr="00311A09">
              <w:rPr>
                <w:rFonts w:ascii="Arial" w:hAnsi="Arial" w:cs="Arial"/>
                <w:sz w:val="22"/>
                <w:szCs w:val="22"/>
              </w:rPr>
              <w:t xml:space="preserve"> días calendario anteriores a la entrega de la documentación</w:t>
            </w:r>
            <w:r w:rsidR="008D1D88" w:rsidRPr="00311A09">
              <w:rPr>
                <w:rFonts w:ascii="Arial" w:hAnsi="Arial" w:cs="Arial"/>
                <w:sz w:val="22"/>
                <w:szCs w:val="22"/>
              </w:rPr>
              <w:t xml:space="preserve"> inicial</w:t>
            </w:r>
            <w:r w:rsidRPr="00311A09">
              <w:rPr>
                <w:rFonts w:ascii="Arial" w:hAnsi="Arial" w:cs="Arial"/>
                <w:sz w:val="22"/>
                <w:szCs w:val="22"/>
              </w:rPr>
              <w:t>, en el que conste que la actividad económica que ejerce le permita celebrar y ejecutar la negociación.</w:t>
            </w:r>
          </w:p>
          <w:p w14:paraId="6567B50E" w14:textId="77777777" w:rsidR="00DA740B" w:rsidRPr="00E77514" w:rsidRDefault="00DA740B" w:rsidP="00740B61">
            <w:pPr>
              <w:jc w:val="both"/>
              <w:rPr>
                <w:rFonts w:ascii="Arial" w:hAnsi="Arial" w:cs="Arial"/>
                <w:sz w:val="16"/>
                <w:szCs w:val="22"/>
              </w:rPr>
            </w:pPr>
          </w:p>
          <w:p w14:paraId="265EAA2B" w14:textId="77777777" w:rsidR="00DA740B" w:rsidRPr="00311A09" w:rsidRDefault="00DA740B" w:rsidP="00B14759">
            <w:pPr>
              <w:ind w:right="51"/>
              <w:jc w:val="both"/>
              <w:rPr>
                <w:rFonts w:ascii="Arial" w:hAnsi="Arial" w:cs="Arial"/>
                <w:sz w:val="22"/>
                <w:szCs w:val="22"/>
              </w:rPr>
            </w:pPr>
            <w:r w:rsidRPr="00311A09">
              <w:rPr>
                <w:rFonts w:ascii="Arial" w:hAnsi="Arial" w:cs="Arial"/>
                <w:sz w:val="22"/>
                <w:szCs w:val="22"/>
              </w:rPr>
              <w:t>Se debe verificar la capacidad jurídica de las personas naturales de la siguiente manera:</w:t>
            </w:r>
          </w:p>
          <w:p w14:paraId="18B30C90" w14:textId="77777777" w:rsidR="00DA740B" w:rsidRPr="00E77514" w:rsidRDefault="00DA740B" w:rsidP="00DA740B">
            <w:pPr>
              <w:jc w:val="both"/>
              <w:rPr>
                <w:rFonts w:ascii="Arial" w:hAnsi="Arial" w:cs="Arial"/>
                <w:sz w:val="14"/>
                <w:szCs w:val="22"/>
              </w:rPr>
            </w:pPr>
          </w:p>
          <w:p w14:paraId="27F5BB18" w14:textId="77777777" w:rsidR="00DA740B" w:rsidRPr="00311A09" w:rsidRDefault="00DA740B" w:rsidP="00DA740B">
            <w:pPr>
              <w:pStyle w:val="Ttulo1"/>
              <w:keepNext w:val="0"/>
              <w:widowControl w:val="0"/>
              <w:numPr>
                <w:ilvl w:val="0"/>
                <w:numId w:val="44"/>
              </w:numPr>
              <w:tabs>
                <w:tab w:val="left" w:pos="284"/>
                <w:tab w:val="num" w:pos="360"/>
              </w:tabs>
              <w:spacing w:before="0"/>
              <w:ind w:left="284" w:hanging="284"/>
              <w:jc w:val="both"/>
              <w:rPr>
                <w:rFonts w:ascii="Arial" w:hAnsi="Arial" w:cs="Arial"/>
                <w:b/>
                <w:bCs/>
                <w:iCs/>
                <w:color w:val="auto"/>
                <w:sz w:val="22"/>
                <w:szCs w:val="22"/>
              </w:rPr>
            </w:pPr>
            <w:r w:rsidRPr="00311A09">
              <w:rPr>
                <w:rFonts w:ascii="Arial" w:hAnsi="Arial" w:cs="Arial"/>
                <w:iCs/>
                <w:color w:val="auto"/>
                <w:sz w:val="22"/>
                <w:szCs w:val="22"/>
              </w:rPr>
              <w:t>LA MAYORÍA DE EDAD, la cual es acreditada con la cédula de ciudadanía, para los nacionales colombianos, y con la cédula de extranjería o el pasaporte para los extranjeros. La simple presentación de este documento sirve para acreditar la capacidad jurídica.</w:t>
            </w:r>
          </w:p>
          <w:p w14:paraId="191745D6" w14:textId="77777777" w:rsidR="00DA740B" w:rsidRPr="00311A09" w:rsidRDefault="00DA740B" w:rsidP="00DA740B">
            <w:pPr>
              <w:pStyle w:val="Ttulo1"/>
              <w:keepNext w:val="0"/>
              <w:widowControl w:val="0"/>
              <w:tabs>
                <w:tab w:val="left" w:pos="284"/>
              </w:tabs>
              <w:spacing w:before="0"/>
              <w:ind w:left="284"/>
              <w:jc w:val="both"/>
              <w:rPr>
                <w:rFonts w:ascii="Arial" w:hAnsi="Arial" w:cs="Arial"/>
                <w:b/>
                <w:bCs/>
                <w:iCs/>
                <w:color w:val="auto"/>
                <w:sz w:val="10"/>
                <w:szCs w:val="10"/>
              </w:rPr>
            </w:pPr>
          </w:p>
          <w:p w14:paraId="2CDEEC79" w14:textId="028C079C" w:rsidR="00DA740B" w:rsidRPr="00311A09" w:rsidRDefault="00DA740B" w:rsidP="00DA740B">
            <w:pPr>
              <w:pStyle w:val="Ttulo1"/>
              <w:keepNext w:val="0"/>
              <w:widowControl w:val="0"/>
              <w:numPr>
                <w:ilvl w:val="0"/>
                <w:numId w:val="44"/>
              </w:numPr>
              <w:tabs>
                <w:tab w:val="left" w:pos="284"/>
                <w:tab w:val="num" w:pos="360"/>
              </w:tabs>
              <w:spacing w:before="0"/>
              <w:ind w:left="284" w:hanging="284"/>
              <w:jc w:val="both"/>
              <w:rPr>
                <w:rFonts w:ascii="Arial" w:hAnsi="Arial" w:cs="Arial"/>
                <w:b/>
                <w:bCs/>
                <w:iCs/>
                <w:color w:val="auto"/>
                <w:sz w:val="22"/>
                <w:szCs w:val="22"/>
              </w:rPr>
            </w:pPr>
            <w:r w:rsidRPr="00311A09">
              <w:rPr>
                <w:rFonts w:ascii="Arial" w:hAnsi="Arial" w:cs="Arial"/>
                <w:iCs/>
                <w:color w:val="auto"/>
                <w:sz w:val="22"/>
                <w:szCs w:val="22"/>
              </w:rPr>
              <w:t xml:space="preserve">LA AUSENCIA DE LIMITACIONES A LA CAPACIDAD JURÍDICA DE LAS PERSONAS NATURALES. Este requisito se verificará con la presentación de una declaración expresa en la carta de presentación de la </w:t>
            </w:r>
            <w:r w:rsidR="000C44C9" w:rsidRPr="00311A09">
              <w:rPr>
                <w:rFonts w:ascii="Arial" w:hAnsi="Arial" w:cs="Arial"/>
                <w:iCs/>
                <w:color w:val="auto"/>
                <w:sz w:val="22"/>
                <w:szCs w:val="22"/>
              </w:rPr>
              <w:t>documentación habilitante</w:t>
            </w:r>
            <w:r w:rsidRPr="00311A09">
              <w:rPr>
                <w:rFonts w:ascii="Arial" w:hAnsi="Arial" w:cs="Arial"/>
                <w:iCs/>
                <w:color w:val="auto"/>
                <w:sz w:val="22"/>
                <w:szCs w:val="22"/>
              </w:rPr>
              <w:t xml:space="preserve"> de la persona natural en la cual certifique que tiene plena capacidad y que no está incursa en inhabilidades, incompatibilidades o prohibiciones.</w:t>
            </w:r>
          </w:p>
          <w:p w14:paraId="7F22AD9A" w14:textId="77777777" w:rsidR="00DA740B" w:rsidRPr="00E77514" w:rsidRDefault="00DA740B" w:rsidP="00DA740B">
            <w:pPr>
              <w:pStyle w:val="Ttulo1"/>
              <w:keepNext w:val="0"/>
              <w:widowControl w:val="0"/>
              <w:tabs>
                <w:tab w:val="left" w:pos="284"/>
              </w:tabs>
              <w:spacing w:before="0"/>
              <w:ind w:left="284"/>
              <w:jc w:val="both"/>
              <w:rPr>
                <w:rFonts w:ascii="Arial" w:hAnsi="Arial" w:cs="Arial"/>
                <w:b/>
                <w:bCs/>
                <w:iCs/>
                <w:color w:val="auto"/>
                <w:sz w:val="10"/>
                <w:szCs w:val="22"/>
              </w:rPr>
            </w:pPr>
          </w:p>
          <w:p w14:paraId="6FAC2C48" w14:textId="15A2946C" w:rsidR="00BA1225" w:rsidRPr="00311A09" w:rsidRDefault="001652E8" w:rsidP="00BA1225">
            <w:pPr>
              <w:jc w:val="both"/>
              <w:rPr>
                <w:rFonts w:ascii="Arial" w:hAnsi="Arial" w:cs="Arial"/>
                <w:sz w:val="22"/>
                <w:szCs w:val="22"/>
              </w:rPr>
            </w:pPr>
            <w:r w:rsidRPr="00311A09">
              <w:rPr>
                <w:rFonts w:ascii="Arial" w:hAnsi="Arial" w:cs="Arial"/>
                <w:sz w:val="22"/>
                <w:szCs w:val="22"/>
                <w:lang w:val="es-ES"/>
              </w:rPr>
              <w:t>-</w:t>
            </w:r>
            <w:r w:rsidR="00BA1225" w:rsidRPr="00311A09">
              <w:rPr>
                <w:rFonts w:ascii="Arial" w:hAnsi="Arial" w:cs="Arial"/>
                <w:sz w:val="22"/>
                <w:szCs w:val="22"/>
              </w:rPr>
              <w:t xml:space="preserve"> Tratándose de personas naturales, deberá acreditar su inscripción vigente en el Registro</w:t>
            </w:r>
          </w:p>
          <w:p w14:paraId="706AF05E" w14:textId="3B2BAD42" w:rsidR="00DA740B" w:rsidRPr="00311A09" w:rsidRDefault="00DA740B" w:rsidP="00DA740B">
            <w:pPr>
              <w:pStyle w:val="Ttulo1"/>
              <w:keepNext w:val="0"/>
              <w:widowControl w:val="0"/>
              <w:tabs>
                <w:tab w:val="left" w:pos="284"/>
              </w:tabs>
              <w:spacing w:before="0"/>
              <w:ind w:left="284"/>
              <w:jc w:val="both"/>
              <w:rPr>
                <w:rFonts w:ascii="Arial" w:hAnsi="Arial" w:cs="Arial"/>
                <w:b/>
                <w:bCs/>
                <w:sz w:val="22"/>
                <w:szCs w:val="22"/>
                <w:lang w:val="es-ES"/>
              </w:rPr>
            </w:pPr>
          </w:p>
          <w:p w14:paraId="5F3B3BE2" w14:textId="6AD4D169" w:rsidR="00BA1225" w:rsidRPr="00E64975" w:rsidRDefault="00BA1225" w:rsidP="00BA1225">
            <w:pPr>
              <w:pStyle w:val="Prrafodelista"/>
              <w:numPr>
                <w:ilvl w:val="0"/>
                <w:numId w:val="6"/>
              </w:numPr>
              <w:jc w:val="both"/>
              <w:rPr>
                <w:rFonts w:ascii="Arial" w:hAnsi="Arial" w:cs="Arial"/>
                <w:sz w:val="22"/>
                <w:szCs w:val="22"/>
                <w:highlight w:val="yellow"/>
              </w:rPr>
            </w:pPr>
            <w:r w:rsidRPr="00E64975">
              <w:rPr>
                <w:rFonts w:ascii="Arial" w:hAnsi="Arial" w:cs="Arial"/>
                <w:b/>
                <w:sz w:val="22"/>
                <w:szCs w:val="22"/>
                <w:highlight w:val="yellow"/>
              </w:rPr>
              <w:t>Carta de Presentación según modelo adjunto</w:t>
            </w:r>
          </w:p>
          <w:p w14:paraId="24D50428" w14:textId="77777777" w:rsidR="00BA1225" w:rsidRPr="00861E3E" w:rsidRDefault="00BA1225" w:rsidP="00BA1225">
            <w:pPr>
              <w:jc w:val="both"/>
              <w:rPr>
                <w:rFonts w:ascii="Arial" w:hAnsi="Arial" w:cs="Arial"/>
                <w:sz w:val="14"/>
                <w:szCs w:val="22"/>
                <w:highlight w:val="yellow"/>
              </w:rPr>
            </w:pPr>
          </w:p>
          <w:p w14:paraId="69C4CF91" w14:textId="013D60B2" w:rsidR="00E64975" w:rsidRDefault="00E64975" w:rsidP="00BA1225">
            <w:pPr>
              <w:jc w:val="both"/>
              <w:rPr>
                <w:rFonts w:ascii="Arial" w:hAnsi="Arial" w:cs="Arial"/>
                <w:sz w:val="22"/>
                <w:szCs w:val="22"/>
                <w:highlight w:val="yellow"/>
              </w:rPr>
            </w:pPr>
            <w:r w:rsidRPr="00E64975">
              <w:rPr>
                <w:rFonts w:ascii="Arial" w:hAnsi="Arial" w:cs="Arial"/>
                <w:sz w:val="22"/>
                <w:szCs w:val="22"/>
                <w:highlight w:val="yellow"/>
              </w:rPr>
              <w:t xml:space="preserve">El proponente deberá aportar el </w:t>
            </w:r>
            <w:bookmarkStart w:id="13" w:name="_Hlk206605551"/>
            <w:r w:rsidR="00E70288">
              <w:rPr>
                <w:rFonts w:ascii="Arial" w:hAnsi="Arial" w:cs="Arial"/>
                <w:sz w:val="22"/>
                <w:szCs w:val="22"/>
                <w:highlight w:val="yellow"/>
              </w:rPr>
              <w:t xml:space="preserve">formato anexo a la FTN denominado </w:t>
            </w:r>
            <w:r w:rsidRPr="00E64975">
              <w:rPr>
                <w:rFonts w:ascii="Arial" w:hAnsi="Arial" w:cs="Arial"/>
                <w:sz w:val="22"/>
                <w:szCs w:val="22"/>
                <w:highlight w:val="yellow"/>
              </w:rPr>
              <w:t>ANEXO 01 - CARTA DE PRESENTACIÓN</w:t>
            </w:r>
            <w:r w:rsidR="00E70288">
              <w:rPr>
                <w:rFonts w:ascii="Arial" w:hAnsi="Arial" w:cs="Arial"/>
                <w:sz w:val="22"/>
                <w:szCs w:val="22"/>
                <w:highlight w:val="yellow"/>
              </w:rPr>
              <w:t>,</w:t>
            </w:r>
            <w:r w:rsidRPr="00E64975">
              <w:rPr>
                <w:rFonts w:ascii="Arial" w:hAnsi="Arial" w:cs="Arial"/>
                <w:sz w:val="22"/>
                <w:szCs w:val="22"/>
                <w:highlight w:val="yellow"/>
              </w:rPr>
              <w:t xml:space="preserve"> </w:t>
            </w:r>
            <w:bookmarkEnd w:id="13"/>
            <w:r w:rsidRPr="00E64975">
              <w:rPr>
                <w:rFonts w:ascii="Arial" w:hAnsi="Arial" w:cs="Arial"/>
                <w:sz w:val="22"/>
                <w:szCs w:val="22"/>
                <w:highlight w:val="yellow"/>
              </w:rPr>
              <w:t xml:space="preserve">debidamente diligenciado con toda </w:t>
            </w:r>
            <w:r w:rsidR="006E3062">
              <w:rPr>
                <w:rFonts w:ascii="Arial" w:hAnsi="Arial" w:cs="Arial"/>
                <w:sz w:val="22"/>
                <w:szCs w:val="22"/>
                <w:highlight w:val="yellow"/>
              </w:rPr>
              <w:t>l</w:t>
            </w:r>
            <w:r w:rsidRPr="00E64975">
              <w:rPr>
                <w:rFonts w:ascii="Arial" w:hAnsi="Arial" w:cs="Arial"/>
                <w:sz w:val="22"/>
                <w:szCs w:val="22"/>
                <w:highlight w:val="yellow"/>
              </w:rPr>
              <w:t>a información requerida.</w:t>
            </w:r>
            <w:r w:rsidR="00E77514">
              <w:rPr>
                <w:rFonts w:ascii="Arial" w:hAnsi="Arial" w:cs="Arial"/>
                <w:sz w:val="22"/>
                <w:szCs w:val="22"/>
                <w:highlight w:val="yellow"/>
              </w:rPr>
              <w:t xml:space="preserve"> El proponente que no presente el </w:t>
            </w:r>
            <w:r w:rsidR="00861E3E" w:rsidRPr="00E64975">
              <w:rPr>
                <w:rFonts w:ascii="Arial" w:hAnsi="Arial" w:cs="Arial"/>
                <w:sz w:val="22"/>
                <w:szCs w:val="22"/>
                <w:highlight w:val="yellow"/>
              </w:rPr>
              <w:t>ANEXO 01 - CARTA DE PRESENTACIÓN</w:t>
            </w:r>
            <w:r w:rsidR="00E77514">
              <w:rPr>
                <w:rFonts w:ascii="Arial" w:hAnsi="Arial" w:cs="Arial"/>
                <w:sz w:val="22"/>
                <w:szCs w:val="22"/>
                <w:highlight w:val="yellow"/>
              </w:rPr>
              <w:t xml:space="preserve"> totalmente diligenciado no podrá ser habilitado.</w:t>
            </w:r>
          </w:p>
          <w:p w14:paraId="0F99A7D8" w14:textId="14C8C185" w:rsidR="006E3062" w:rsidRDefault="006E3062" w:rsidP="00BA1225">
            <w:pPr>
              <w:jc w:val="both"/>
              <w:rPr>
                <w:rFonts w:ascii="Arial" w:hAnsi="Arial" w:cs="Arial"/>
                <w:sz w:val="22"/>
                <w:szCs w:val="22"/>
                <w:highlight w:val="yellow"/>
              </w:rPr>
            </w:pPr>
          </w:p>
          <w:p w14:paraId="5E1DE518" w14:textId="77777777"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Fotocopia legible de la cédula de ciudadanía del comitente vendedor</w:t>
            </w:r>
          </w:p>
          <w:p w14:paraId="3BEAB5FE" w14:textId="77777777" w:rsidR="00306219" w:rsidRPr="00311A09" w:rsidRDefault="00306219" w:rsidP="00740B61">
            <w:pPr>
              <w:jc w:val="both"/>
              <w:rPr>
                <w:rFonts w:ascii="Arial" w:hAnsi="Arial" w:cs="Arial"/>
                <w:sz w:val="22"/>
                <w:szCs w:val="22"/>
              </w:rPr>
            </w:pPr>
          </w:p>
          <w:p w14:paraId="365496CF"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Deberá allegar fotocopia de la c</w:t>
            </w:r>
            <w:r w:rsidR="002E7908" w:rsidRPr="00311A09">
              <w:rPr>
                <w:rFonts w:ascii="Arial" w:hAnsi="Arial" w:cs="Arial"/>
                <w:sz w:val="22"/>
                <w:szCs w:val="22"/>
              </w:rPr>
              <w:t>é</w:t>
            </w:r>
            <w:r w:rsidRPr="00311A09">
              <w:rPr>
                <w:rFonts w:ascii="Arial" w:hAnsi="Arial" w:cs="Arial"/>
                <w:sz w:val="22"/>
                <w:szCs w:val="22"/>
              </w:rPr>
              <w:t>dula de ciudadanía del comitente vendedor (persona natural) y del representante legal (persona jurídica), correspondiente a la persona que suscribe los documentos requeridos por</w:t>
            </w:r>
            <w:r w:rsidR="00E9698C" w:rsidRPr="00311A09">
              <w:rPr>
                <w:rFonts w:ascii="Arial" w:hAnsi="Arial" w:cs="Arial"/>
                <w:sz w:val="22"/>
                <w:szCs w:val="22"/>
              </w:rPr>
              <w:t xml:space="preserve"> el comitente comprador </w:t>
            </w:r>
            <w:r w:rsidRPr="00311A09">
              <w:rPr>
                <w:rFonts w:ascii="Arial" w:hAnsi="Arial" w:cs="Arial"/>
                <w:sz w:val="22"/>
                <w:szCs w:val="22"/>
              </w:rPr>
              <w:t>como requisitos habilitantes.</w:t>
            </w:r>
          </w:p>
          <w:p w14:paraId="662A4C41" w14:textId="77777777" w:rsidR="00306219" w:rsidRPr="00311A09" w:rsidRDefault="00306219" w:rsidP="00740B61">
            <w:pPr>
              <w:jc w:val="both"/>
              <w:rPr>
                <w:rFonts w:ascii="Arial" w:hAnsi="Arial" w:cs="Arial"/>
                <w:sz w:val="22"/>
                <w:szCs w:val="22"/>
              </w:rPr>
            </w:pPr>
          </w:p>
          <w:p w14:paraId="7FBC3745" w14:textId="77777777"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Documento privado de constitución de la figura asociativa; Consorcio o Unión Temporal</w:t>
            </w:r>
          </w:p>
          <w:p w14:paraId="72A15437" w14:textId="77777777" w:rsidR="00306219" w:rsidRPr="00311A09" w:rsidRDefault="00306219" w:rsidP="00740B61">
            <w:pPr>
              <w:jc w:val="both"/>
              <w:rPr>
                <w:rFonts w:ascii="Arial" w:hAnsi="Arial" w:cs="Arial"/>
                <w:sz w:val="22"/>
                <w:szCs w:val="22"/>
              </w:rPr>
            </w:pPr>
          </w:p>
          <w:p w14:paraId="3228AF74"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Deberá allegar documento privado de constitución de la figura asociativa bajo los términos establecidos en el artículo 7 de la Ley 80 de 1993 y demás normas que lo modifiquen, aclaren, adicionen o sustituyan.</w:t>
            </w:r>
          </w:p>
          <w:p w14:paraId="5DDFB727" w14:textId="77777777" w:rsidR="00306219" w:rsidRPr="00311A09" w:rsidRDefault="00306219" w:rsidP="00740B61">
            <w:pPr>
              <w:jc w:val="both"/>
              <w:rPr>
                <w:rFonts w:ascii="Arial" w:hAnsi="Arial" w:cs="Arial"/>
                <w:sz w:val="22"/>
                <w:szCs w:val="22"/>
              </w:rPr>
            </w:pPr>
          </w:p>
          <w:p w14:paraId="6A822DFB"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Los integrantes de la figura asociativa (consorcio o unión temporal) deberán allegar de forma individual los requisitos jurídicos solicitados.</w:t>
            </w:r>
          </w:p>
          <w:p w14:paraId="07389B4B" w14:textId="77777777" w:rsidR="00DA740B" w:rsidRPr="00311A09" w:rsidRDefault="00DA740B" w:rsidP="00DA740B">
            <w:pPr>
              <w:pStyle w:val="Prrafodelista"/>
              <w:ind w:left="0"/>
              <w:jc w:val="both"/>
              <w:rPr>
                <w:rFonts w:ascii="Arial" w:hAnsi="Arial" w:cs="Arial"/>
                <w:b/>
                <w:sz w:val="14"/>
                <w:szCs w:val="22"/>
              </w:rPr>
            </w:pPr>
          </w:p>
          <w:p w14:paraId="21AA3263" w14:textId="77777777" w:rsidR="00DA740B" w:rsidRPr="00311A09" w:rsidRDefault="00DA740B" w:rsidP="00DA740B">
            <w:pPr>
              <w:widowControl w:val="0"/>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 xml:space="preserve">La duración debe ser por lo menos el término del contrato y (1) un año más. </w:t>
            </w:r>
          </w:p>
          <w:p w14:paraId="195BC4E7" w14:textId="77777777" w:rsidR="00DA740B" w:rsidRPr="00311A09" w:rsidRDefault="00DA740B" w:rsidP="00DA740B">
            <w:pPr>
              <w:widowControl w:val="0"/>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 xml:space="preserve">Indicar en forma expresa si su participación es a título de consorcio o unión temporal. </w:t>
            </w:r>
          </w:p>
          <w:p w14:paraId="709D8996" w14:textId="77777777" w:rsidR="00DA740B" w:rsidRPr="00311A09" w:rsidRDefault="00DA740B" w:rsidP="00DA740B">
            <w:pPr>
              <w:widowControl w:val="0"/>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Establecer que persona, representará al consorcio o unión temporal. Luego de presentada la propuesta éste no podrá ser modificado, sin previa autorización de la entidad.</w:t>
            </w:r>
          </w:p>
          <w:p w14:paraId="66B43E1E" w14:textId="77777777" w:rsidR="00DA740B" w:rsidRPr="00311A09" w:rsidRDefault="00DA740B" w:rsidP="00DA740B">
            <w:pPr>
              <w:widowControl w:val="0"/>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Debe tenerse en cuenta que no podrá haber cesión de la participación de los integrantes del Consorcio o Unión Temporal entre ellos. Cuando se trate de cesión a un tercero, se requerirá previa autorización escrita de la entidad. En caso de aceptarse la cesión por parte de la Entidad el cesionario deberá tener las mismas o mejores calidades que el cedente</w:t>
            </w:r>
          </w:p>
          <w:p w14:paraId="2BC00434" w14:textId="77777777"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Señalar el porcentaje de participación.</w:t>
            </w:r>
          </w:p>
          <w:p w14:paraId="006E09AC" w14:textId="77777777"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 xml:space="preserve">Adjuntar con la propuesta el certificado de existencia y representación legal o matricula mercantil de cada una de las personas que conforman el consorcio o unión temporal, atendiendo a lo exigido en el pliego de condiciones sobre este documento. </w:t>
            </w:r>
          </w:p>
          <w:p w14:paraId="1875C99A" w14:textId="77777777"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El documento de conformación debe ser debidamente firmado por todos los integrantes.</w:t>
            </w:r>
          </w:p>
          <w:p w14:paraId="79C3E2AC" w14:textId="510C9290"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 xml:space="preserve">Que todos los integrantes se encuentren inscritos en el Registro Único de Proponentes y que éste se encuentre vigente y en firme al momento de la presentación de la </w:t>
            </w:r>
            <w:r w:rsidR="000C44C9" w:rsidRPr="00311A09">
              <w:rPr>
                <w:rFonts w:ascii="Arial" w:hAnsi="Arial" w:cs="Arial"/>
                <w:iCs/>
                <w:sz w:val="22"/>
                <w:szCs w:val="22"/>
              </w:rPr>
              <w:t>documentación habilitante</w:t>
            </w:r>
            <w:r w:rsidRPr="00311A09">
              <w:rPr>
                <w:rFonts w:ascii="Arial" w:hAnsi="Arial" w:cs="Arial"/>
                <w:sz w:val="22"/>
                <w:szCs w:val="22"/>
              </w:rPr>
              <w:t>.</w:t>
            </w:r>
          </w:p>
          <w:p w14:paraId="6ADBE1FF" w14:textId="77777777"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El documento de constitución del Consorcio o unión temporal deberá identificar plenamente a todos los integrantes con dirección teléfono y correo electrónico.</w:t>
            </w:r>
          </w:p>
          <w:p w14:paraId="1079DF76" w14:textId="77777777"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Que los integrantes tengan la capacidad Jurídica para obligarse o contratar.</w:t>
            </w:r>
          </w:p>
          <w:p w14:paraId="2E7E7408" w14:textId="77777777" w:rsidR="00DA740B" w:rsidRPr="00311A09" w:rsidRDefault="00DA740B" w:rsidP="00DA740B">
            <w:pPr>
              <w:numPr>
                <w:ilvl w:val="1"/>
                <w:numId w:val="45"/>
              </w:numPr>
              <w:tabs>
                <w:tab w:val="clear" w:pos="1440"/>
              </w:tabs>
              <w:suppressAutoHyphens/>
              <w:spacing w:after="120"/>
              <w:ind w:left="601" w:hanging="283"/>
              <w:jc w:val="both"/>
              <w:rPr>
                <w:rFonts w:ascii="Arial" w:hAnsi="Arial" w:cs="Arial"/>
                <w:sz w:val="22"/>
                <w:szCs w:val="22"/>
              </w:rPr>
            </w:pPr>
            <w:r w:rsidRPr="00311A09">
              <w:rPr>
                <w:rFonts w:ascii="Arial" w:hAnsi="Arial" w:cs="Arial"/>
                <w:sz w:val="22"/>
                <w:szCs w:val="22"/>
              </w:rPr>
              <w:t>Cada uno de los integrantes del Consorcio o Unión temporal deberá tener el perfil solicitado.</w:t>
            </w:r>
          </w:p>
          <w:p w14:paraId="59A23D20" w14:textId="77777777" w:rsidR="00DA740B" w:rsidRPr="00311A09" w:rsidRDefault="00DA740B" w:rsidP="00740B61">
            <w:pPr>
              <w:jc w:val="both"/>
              <w:rPr>
                <w:rFonts w:ascii="Arial" w:hAnsi="Arial" w:cs="Arial"/>
                <w:sz w:val="22"/>
                <w:szCs w:val="22"/>
              </w:rPr>
            </w:pPr>
          </w:p>
          <w:p w14:paraId="0A0BCE7F" w14:textId="332287B8" w:rsidR="00DA740B" w:rsidRPr="00311A09" w:rsidRDefault="00DA740B" w:rsidP="00BA1225">
            <w:pPr>
              <w:pStyle w:val="Prrafodelista"/>
              <w:numPr>
                <w:ilvl w:val="0"/>
                <w:numId w:val="6"/>
              </w:numPr>
              <w:jc w:val="both"/>
              <w:rPr>
                <w:rFonts w:ascii="Arial" w:hAnsi="Arial" w:cs="Arial"/>
                <w:iCs/>
                <w:sz w:val="22"/>
                <w:szCs w:val="22"/>
                <w:lang w:val="es-CO"/>
              </w:rPr>
            </w:pPr>
            <w:r w:rsidRPr="00311A09">
              <w:rPr>
                <w:rFonts w:ascii="Arial" w:hAnsi="Arial" w:cs="Arial"/>
                <w:b/>
                <w:sz w:val="22"/>
                <w:szCs w:val="22"/>
              </w:rPr>
              <w:t xml:space="preserve">Registro Único de Proponentes (RUP):  </w:t>
            </w:r>
          </w:p>
          <w:p w14:paraId="2FB24703" w14:textId="77777777" w:rsidR="00DA740B" w:rsidRPr="00311A09" w:rsidRDefault="00DA740B" w:rsidP="00DA740B">
            <w:pPr>
              <w:ind w:left="360"/>
              <w:jc w:val="both"/>
              <w:rPr>
                <w:rFonts w:ascii="Arial" w:hAnsi="Arial" w:cs="Arial"/>
                <w:sz w:val="22"/>
                <w:szCs w:val="22"/>
              </w:rPr>
            </w:pPr>
          </w:p>
          <w:p w14:paraId="39D93712" w14:textId="2629E13A" w:rsidR="00DA740B" w:rsidRPr="00311A09" w:rsidRDefault="00DA740B" w:rsidP="00B14759">
            <w:pPr>
              <w:ind w:left="360"/>
              <w:jc w:val="both"/>
              <w:rPr>
                <w:rFonts w:ascii="Arial" w:hAnsi="Arial" w:cs="Arial"/>
                <w:sz w:val="22"/>
                <w:szCs w:val="22"/>
              </w:rPr>
            </w:pPr>
            <w:r w:rsidRPr="00311A09">
              <w:rPr>
                <w:rFonts w:ascii="Arial" w:hAnsi="Arial" w:cs="Arial"/>
                <w:sz w:val="22"/>
                <w:szCs w:val="22"/>
              </w:rPr>
              <w:t>Todas las personas naturales o jurídicas nacionales o las extranjeras domiciliadas o con sucursal en Colombia y cuando se trate de Consorcio o Unión Temporal, cada uno de los integrantes, que aspiren a celebrar el o los contratos que se deriven del presente proceso contractual, deberán acreditar su inscripción vigente y en firme en el Registro Único de Proponentes, de conformidad con lo establecido en el artículo 6º de la Ley 1150 de 2007, el Decreto 1082 de 2015 y demás normas que regulan la materia.</w:t>
            </w:r>
          </w:p>
          <w:p w14:paraId="5D2284D4" w14:textId="77777777" w:rsidR="00DA740B" w:rsidRPr="00311A09" w:rsidRDefault="00DA740B" w:rsidP="00B14759">
            <w:pPr>
              <w:ind w:left="360"/>
              <w:jc w:val="both"/>
              <w:rPr>
                <w:rFonts w:ascii="Arial" w:hAnsi="Arial" w:cs="Arial"/>
                <w:sz w:val="22"/>
                <w:szCs w:val="22"/>
              </w:rPr>
            </w:pPr>
          </w:p>
          <w:p w14:paraId="104EAA4F" w14:textId="498B711E" w:rsidR="00DA740B" w:rsidRPr="00311A09" w:rsidRDefault="00DA740B" w:rsidP="00B14759">
            <w:pPr>
              <w:ind w:left="360"/>
              <w:jc w:val="both"/>
              <w:rPr>
                <w:rFonts w:ascii="Arial" w:hAnsi="Arial" w:cs="Arial"/>
                <w:sz w:val="22"/>
                <w:szCs w:val="22"/>
              </w:rPr>
            </w:pPr>
            <w:r w:rsidRPr="00311A09">
              <w:rPr>
                <w:rFonts w:ascii="Arial" w:hAnsi="Arial" w:cs="Arial"/>
                <w:sz w:val="22"/>
                <w:szCs w:val="22"/>
              </w:rPr>
              <w:lastRenderedPageBreak/>
              <w:t xml:space="preserve">Los </w:t>
            </w:r>
            <w:proofErr w:type="gramStart"/>
            <w:r w:rsidR="003D5A81" w:rsidRPr="00311A09">
              <w:rPr>
                <w:rFonts w:ascii="Arial" w:hAnsi="Arial" w:cs="Arial"/>
                <w:sz w:val="22"/>
                <w:szCs w:val="22"/>
              </w:rPr>
              <w:t>comitente vendedores</w:t>
            </w:r>
            <w:proofErr w:type="gramEnd"/>
            <w:r w:rsidR="003D5A81" w:rsidRPr="00311A09">
              <w:rPr>
                <w:rFonts w:ascii="Arial" w:hAnsi="Arial" w:cs="Arial"/>
                <w:sz w:val="22"/>
                <w:szCs w:val="22"/>
              </w:rPr>
              <w:t xml:space="preserve"> </w:t>
            </w:r>
            <w:r w:rsidRPr="00311A09">
              <w:rPr>
                <w:rFonts w:ascii="Arial" w:hAnsi="Arial" w:cs="Arial"/>
                <w:sz w:val="22"/>
                <w:szCs w:val="22"/>
              </w:rPr>
              <w:t xml:space="preserve">deberán presentar el REGISTRO ÚNICO DE PROPONENTES (RUP) vigente y que la información consignada se encuentre en firme, para el proponente persona jurídica y para cada uno de los integrantes del consorcio o unión temporal. </w:t>
            </w:r>
          </w:p>
          <w:p w14:paraId="526E019A" w14:textId="77777777" w:rsidR="00DA740B" w:rsidRPr="00311A09" w:rsidRDefault="00DA740B" w:rsidP="00B14759">
            <w:pPr>
              <w:ind w:left="360"/>
              <w:jc w:val="both"/>
              <w:rPr>
                <w:rFonts w:ascii="Arial" w:hAnsi="Arial" w:cs="Arial"/>
                <w:sz w:val="22"/>
                <w:szCs w:val="22"/>
              </w:rPr>
            </w:pPr>
          </w:p>
          <w:p w14:paraId="1F2AD5B8" w14:textId="77777777" w:rsidR="00306219" w:rsidRPr="00311A09" w:rsidRDefault="00306219" w:rsidP="00740B61">
            <w:pPr>
              <w:jc w:val="both"/>
              <w:rPr>
                <w:rFonts w:ascii="Arial" w:hAnsi="Arial" w:cs="Arial"/>
                <w:sz w:val="22"/>
                <w:szCs w:val="22"/>
              </w:rPr>
            </w:pPr>
          </w:p>
          <w:p w14:paraId="4955BE06" w14:textId="16688F81"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 xml:space="preserve">Certificado de pagos a la Seguridad Social, aportes Parafiscales </w:t>
            </w:r>
            <w:r w:rsidR="00A51047" w:rsidRPr="00311A09">
              <w:rPr>
                <w:rFonts w:ascii="Arial" w:hAnsi="Arial" w:cs="Arial"/>
                <w:b/>
                <w:sz w:val="22"/>
                <w:szCs w:val="22"/>
              </w:rPr>
              <w:t>-</w:t>
            </w:r>
          </w:p>
          <w:p w14:paraId="7967BF46" w14:textId="77777777" w:rsidR="00306219" w:rsidRPr="00E77514" w:rsidRDefault="00306219" w:rsidP="00740B61">
            <w:pPr>
              <w:jc w:val="both"/>
              <w:rPr>
                <w:rFonts w:ascii="Arial" w:hAnsi="Arial" w:cs="Arial"/>
                <w:sz w:val="10"/>
                <w:szCs w:val="22"/>
              </w:rPr>
            </w:pPr>
          </w:p>
          <w:p w14:paraId="1C21CB21" w14:textId="1CD1F533" w:rsidR="00306219" w:rsidRPr="00311A09" w:rsidRDefault="00306219" w:rsidP="00740B61">
            <w:pPr>
              <w:jc w:val="both"/>
              <w:rPr>
                <w:rFonts w:ascii="Arial" w:hAnsi="Arial" w:cs="Arial"/>
                <w:sz w:val="22"/>
                <w:szCs w:val="22"/>
              </w:rPr>
            </w:pPr>
            <w:r w:rsidRPr="00311A09">
              <w:rPr>
                <w:rFonts w:ascii="Arial" w:hAnsi="Arial" w:cs="Arial"/>
                <w:sz w:val="22"/>
                <w:szCs w:val="22"/>
              </w:rPr>
              <w:t>El comitente vendedor deberá haber pagado los aportes a Seguridad Social (salud, pensión, ARL), aportes Parafiscales (SENA, ICBF y cajas de compensación)</w:t>
            </w:r>
            <w:r w:rsidR="00EA5D3C" w:rsidRPr="00311A09">
              <w:rPr>
                <w:rFonts w:ascii="Arial" w:hAnsi="Arial" w:cs="Arial"/>
                <w:sz w:val="22"/>
                <w:szCs w:val="22"/>
              </w:rPr>
              <w:t>,</w:t>
            </w:r>
            <w:r w:rsidRPr="00311A09">
              <w:rPr>
                <w:rFonts w:ascii="Arial" w:hAnsi="Arial" w:cs="Arial"/>
                <w:sz w:val="22"/>
                <w:szCs w:val="22"/>
              </w:rPr>
              <w:t xml:space="preserve"> </w:t>
            </w:r>
            <w:r w:rsidR="00A51047" w:rsidRPr="00311A09">
              <w:rPr>
                <w:rFonts w:ascii="Arial" w:hAnsi="Arial" w:cs="Arial"/>
                <w:sz w:val="22"/>
                <w:szCs w:val="22"/>
              </w:rPr>
              <w:t>-</w:t>
            </w:r>
            <w:r w:rsidRPr="00311A09">
              <w:rPr>
                <w:rFonts w:ascii="Arial" w:hAnsi="Arial" w:cs="Arial"/>
                <w:sz w:val="22"/>
                <w:szCs w:val="22"/>
              </w:rPr>
              <w:t xml:space="preserve"> para lo cual allegará certificación expedida por el revisor fiscal cuando cuente con esta figura según el tipo societario, o por el representante legal, en el cual se señale que la sociedad ha cumplido en los últimos seis (6) meses con las obligaciones sobre el pago de aportes al Sistema de Seguridad Social (Salud, Pensiones, Riesgos laborales), aportes parafiscales (ICBF, SENA y Cajas de Compensación Familiar</w:t>
            </w:r>
            <w:r w:rsidR="00C0251D" w:rsidRPr="00311A09">
              <w:rPr>
                <w:rFonts w:ascii="Arial" w:hAnsi="Arial" w:cs="Arial"/>
                <w:sz w:val="22"/>
                <w:szCs w:val="22"/>
              </w:rPr>
              <w:t>). -</w:t>
            </w:r>
          </w:p>
          <w:p w14:paraId="577A7DA4" w14:textId="77777777" w:rsidR="00306219" w:rsidRPr="00311A09" w:rsidRDefault="00306219" w:rsidP="00740B61">
            <w:pPr>
              <w:jc w:val="both"/>
              <w:rPr>
                <w:rFonts w:ascii="Arial" w:hAnsi="Arial" w:cs="Arial"/>
                <w:sz w:val="22"/>
                <w:szCs w:val="22"/>
              </w:rPr>
            </w:pPr>
          </w:p>
          <w:p w14:paraId="1132CF74" w14:textId="3B18E718" w:rsidR="00420533" w:rsidRPr="00311A09" w:rsidRDefault="00306219" w:rsidP="00740B61">
            <w:pPr>
              <w:jc w:val="both"/>
              <w:rPr>
                <w:rFonts w:ascii="Arial" w:hAnsi="Arial" w:cs="Arial"/>
                <w:sz w:val="22"/>
                <w:szCs w:val="22"/>
              </w:rPr>
            </w:pPr>
            <w:r w:rsidRPr="00311A09">
              <w:rPr>
                <w:rFonts w:ascii="Arial" w:hAnsi="Arial" w:cs="Arial"/>
                <w:sz w:val="22"/>
                <w:szCs w:val="22"/>
              </w:rPr>
              <w:t xml:space="preserve">En caso de que sea el revisor fiscal quien firme esta certificación, deberá aportar una fotocopia de la tarjeta profesional y el Certificado de Antecedentes Disciplinarios expedido por la Junta Central de Contadores con una vigencia no superior a </w:t>
            </w:r>
            <w:r w:rsidR="00EA5D3C" w:rsidRPr="00311A09">
              <w:rPr>
                <w:rFonts w:ascii="Arial" w:hAnsi="Arial" w:cs="Arial"/>
                <w:sz w:val="22"/>
                <w:szCs w:val="22"/>
              </w:rPr>
              <w:t>noventa (</w:t>
            </w:r>
            <w:r w:rsidRPr="00311A09">
              <w:rPr>
                <w:rFonts w:ascii="Arial" w:hAnsi="Arial" w:cs="Arial"/>
                <w:sz w:val="22"/>
                <w:szCs w:val="22"/>
              </w:rPr>
              <w:t>90</w:t>
            </w:r>
            <w:r w:rsidR="00EA5D3C" w:rsidRPr="00311A09">
              <w:rPr>
                <w:rFonts w:ascii="Arial" w:hAnsi="Arial" w:cs="Arial"/>
                <w:sz w:val="22"/>
                <w:szCs w:val="22"/>
              </w:rPr>
              <w:t>)</w:t>
            </w:r>
            <w:r w:rsidRPr="00311A09">
              <w:rPr>
                <w:rFonts w:ascii="Arial" w:hAnsi="Arial" w:cs="Arial"/>
                <w:sz w:val="22"/>
                <w:szCs w:val="22"/>
              </w:rPr>
              <w:t xml:space="preserve"> días anteriores a la fecha de entrega de la documentación.</w:t>
            </w:r>
          </w:p>
          <w:p w14:paraId="654D4491"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 xml:space="preserve"> </w:t>
            </w:r>
          </w:p>
          <w:p w14:paraId="604C6E0D" w14:textId="77777777"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Registro Único Tributario</w:t>
            </w:r>
          </w:p>
          <w:p w14:paraId="6F26E0D5" w14:textId="77777777" w:rsidR="00306219" w:rsidRPr="00E77514" w:rsidRDefault="00306219" w:rsidP="00740B61">
            <w:pPr>
              <w:jc w:val="both"/>
              <w:rPr>
                <w:rFonts w:ascii="Arial" w:hAnsi="Arial" w:cs="Arial"/>
                <w:sz w:val="10"/>
                <w:szCs w:val="22"/>
              </w:rPr>
            </w:pPr>
          </w:p>
          <w:p w14:paraId="418C2BBD"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 xml:space="preserve">Documento de inscripción en el Registro Único Tributario, expedido por la Dirección de Impuestos y Aduanas Nacionales </w:t>
            </w:r>
            <w:r w:rsidR="00EA5D3C" w:rsidRPr="00311A09">
              <w:rPr>
                <w:rFonts w:ascii="Arial" w:hAnsi="Arial" w:cs="Arial"/>
                <w:sz w:val="22"/>
                <w:szCs w:val="22"/>
              </w:rPr>
              <w:t xml:space="preserve">– </w:t>
            </w:r>
            <w:r w:rsidRPr="00311A09">
              <w:rPr>
                <w:rFonts w:ascii="Arial" w:hAnsi="Arial" w:cs="Arial"/>
                <w:sz w:val="22"/>
                <w:szCs w:val="22"/>
              </w:rPr>
              <w:t>DIAN</w:t>
            </w:r>
            <w:r w:rsidR="00EA5D3C" w:rsidRPr="00311A09">
              <w:rPr>
                <w:rFonts w:ascii="Arial" w:hAnsi="Arial" w:cs="Arial"/>
                <w:sz w:val="22"/>
                <w:szCs w:val="22"/>
              </w:rPr>
              <w:t xml:space="preserve"> –</w:t>
            </w:r>
            <w:r w:rsidRPr="00311A09">
              <w:rPr>
                <w:rFonts w:ascii="Arial" w:hAnsi="Arial" w:cs="Arial"/>
                <w:sz w:val="22"/>
                <w:szCs w:val="22"/>
              </w:rPr>
              <w:t>.</w:t>
            </w:r>
          </w:p>
          <w:p w14:paraId="3976BBEA" w14:textId="77777777" w:rsidR="00306219" w:rsidRPr="00E77514" w:rsidRDefault="00306219" w:rsidP="00740B61">
            <w:pPr>
              <w:jc w:val="both"/>
              <w:rPr>
                <w:rFonts w:ascii="Arial" w:hAnsi="Arial" w:cs="Arial"/>
                <w:sz w:val="14"/>
                <w:szCs w:val="22"/>
              </w:rPr>
            </w:pPr>
          </w:p>
          <w:p w14:paraId="1B13DA13" w14:textId="77777777" w:rsidR="00306219" w:rsidRPr="00311A09" w:rsidRDefault="00306219" w:rsidP="00740B61">
            <w:pPr>
              <w:jc w:val="both"/>
              <w:rPr>
                <w:rFonts w:ascii="Arial" w:hAnsi="Arial" w:cs="Arial"/>
                <w:sz w:val="22"/>
                <w:szCs w:val="22"/>
              </w:rPr>
            </w:pPr>
            <w:r w:rsidRPr="00311A09">
              <w:rPr>
                <w:rFonts w:ascii="Arial" w:hAnsi="Arial" w:cs="Arial"/>
                <w:b/>
                <w:sz w:val="22"/>
                <w:szCs w:val="22"/>
              </w:rPr>
              <w:t>NOTA:</w:t>
            </w:r>
            <w:r w:rsidRPr="00311A09">
              <w:rPr>
                <w:rFonts w:ascii="Arial" w:hAnsi="Arial" w:cs="Arial"/>
                <w:sz w:val="22"/>
                <w:szCs w:val="22"/>
              </w:rPr>
              <w:t xml:space="preserve"> Para el caso de Consorcios o Uniones temporales, si es adjudicada la negociación, deberá presentar el Registro Único Tributario, el cual deberá ser entregado al comisionista comprador dentro de los tres (3) días hábiles siguientes a la negociación.</w:t>
            </w:r>
          </w:p>
          <w:p w14:paraId="63A1CB1D" w14:textId="77777777" w:rsidR="002362AB" w:rsidRPr="00E77514" w:rsidRDefault="002362AB" w:rsidP="00740B61">
            <w:pPr>
              <w:jc w:val="both"/>
              <w:rPr>
                <w:rFonts w:ascii="Arial" w:hAnsi="Arial" w:cs="Arial"/>
                <w:sz w:val="12"/>
                <w:szCs w:val="22"/>
              </w:rPr>
            </w:pPr>
          </w:p>
          <w:p w14:paraId="50FA0AED" w14:textId="456665BA" w:rsidR="002362AB" w:rsidRPr="00311A09" w:rsidRDefault="002362AB" w:rsidP="00740B61">
            <w:pPr>
              <w:jc w:val="both"/>
              <w:rPr>
                <w:rFonts w:ascii="Arial" w:hAnsi="Arial" w:cs="Arial"/>
                <w:sz w:val="22"/>
                <w:szCs w:val="22"/>
              </w:rPr>
            </w:pPr>
            <w:r w:rsidRPr="00E77514">
              <w:rPr>
                <w:rFonts w:ascii="Arial" w:hAnsi="Arial" w:cs="Arial"/>
                <w:b/>
                <w:sz w:val="22"/>
                <w:szCs w:val="22"/>
              </w:rPr>
              <w:t>NOTA:</w:t>
            </w:r>
            <w:r w:rsidRPr="00311A09">
              <w:rPr>
                <w:rFonts w:ascii="Arial" w:hAnsi="Arial" w:cs="Arial"/>
                <w:sz w:val="22"/>
                <w:szCs w:val="22"/>
              </w:rPr>
              <w:t xml:space="preserve"> Los requisitos incluidos en los numerales 7, 8, 9 y 10 deberán corresponder a la persona natural o el representante legal (persona jurídica) </w:t>
            </w:r>
            <w:proofErr w:type="gramStart"/>
            <w:r w:rsidRPr="00311A09">
              <w:rPr>
                <w:rFonts w:ascii="Arial" w:hAnsi="Arial" w:cs="Arial"/>
                <w:sz w:val="22"/>
                <w:szCs w:val="22"/>
              </w:rPr>
              <w:t>que</w:t>
            </w:r>
            <w:proofErr w:type="gramEnd"/>
            <w:r w:rsidRPr="00311A09">
              <w:rPr>
                <w:rFonts w:ascii="Arial" w:hAnsi="Arial" w:cs="Arial"/>
                <w:sz w:val="22"/>
                <w:szCs w:val="22"/>
              </w:rPr>
              <w:t xml:space="preserve"> para todos los efectos, suscribe los documentos de condiciones previas a la negociación.</w:t>
            </w:r>
          </w:p>
          <w:p w14:paraId="2381F573" w14:textId="77777777" w:rsidR="00306219" w:rsidRPr="00311A09" w:rsidRDefault="00306219" w:rsidP="00740B61">
            <w:pPr>
              <w:jc w:val="both"/>
              <w:rPr>
                <w:rFonts w:ascii="Arial" w:hAnsi="Arial" w:cs="Arial"/>
                <w:sz w:val="22"/>
                <w:szCs w:val="22"/>
              </w:rPr>
            </w:pPr>
          </w:p>
          <w:p w14:paraId="4BB1FDF7" w14:textId="77777777"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Certificación de antecedentes fiscales</w:t>
            </w:r>
          </w:p>
          <w:p w14:paraId="0668C79F" w14:textId="77777777" w:rsidR="00306219" w:rsidRPr="00E77514" w:rsidRDefault="00306219" w:rsidP="00740B61">
            <w:pPr>
              <w:jc w:val="both"/>
              <w:rPr>
                <w:rFonts w:ascii="Arial" w:hAnsi="Arial" w:cs="Arial"/>
                <w:sz w:val="14"/>
                <w:szCs w:val="22"/>
              </w:rPr>
            </w:pPr>
          </w:p>
          <w:p w14:paraId="7CBEDEE6"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No podrán aparecer reportados en el Boletín de responsables fiscales de la Contraloría General de la República, de conformidad con lo exigido por el artículo 60 de la Ley 610 de 2000, para lo cual, deberá allegar el certificado que en tal sentido expida la Contraloría General de la República, correspondiente al comitente vendedor (persona natural) o el representante legal y la persona jurídica (personas jurídicas).</w:t>
            </w:r>
          </w:p>
          <w:p w14:paraId="417A09FA" w14:textId="77777777" w:rsidR="00306219" w:rsidRPr="00311A09" w:rsidRDefault="00306219" w:rsidP="00740B61">
            <w:pPr>
              <w:jc w:val="both"/>
              <w:rPr>
                <w:rFonts w:ascii="Arial" w:hAnsi="Arial" w:cs="Arial"/>
                <w:sz w:val="22"/>
                <w:szCs w:val="22"/>
              </w:rPr>
            </w:pPr>
          </w:p>
          <w:p w14:paraId="01DD8F5F" w14:textId="77777777"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Certificado o consulta de antecedentes disciplinarios</w:t>
            </w:r>
          </w:p>
          <w:p w14:paraId="2BD1D0EE" w14:textId="77777777" w:rsidR="00306219" w:rsidRPr="00E77514" w:rsidRDefault="00306219" w:rsidP="00740B61">
            <w:pPr>
              <w:jc w:val="both"/>
              <w:rPr>
                <w:rFonts w:ascii="Arial" w:hAnsi="Arial" w:cs="Arial"/>
                <w:sz w:val="14"/>
                <w:szCs w:val="22"/>
              </w:rPr>
            </w:pPr>
          </w:p>
          <w:p w14:paraId="2B4914C1"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 xml:space="preserve">No podrán registrar antecedentes disciplinarios o </w:t>
            </w:r>
            <w:r w:rsidR="00EA5D3C" w:rsidRPr="00311A09">
              <w:rPr>
                <w:rFonts w:ascii="Arial" w:hAnsi="Arial" w:cs="Arial"/>
                <w:sz w:val="22"/>
                <w:szCs w:val="22"/>
              </w:rPr>
              <w:t>i</w:t>
            </w:r>
            <w:r w:rsidRPr="00311A09">
              <w:rPr>
                <w:rFonts w:ascii="Arial" w:hAnsi="Arial" w:cs="Arial"/>
                <w:sz w:val="22"/>
                <w:szCs w:val="22"/>
              </w:rPr>
              <w:t>nhabilidades vigentes, para lo cual, deberá allegar certificado que en tal sentido expida la Procuraduría General de la Nación, correspondiente al comitente vendedor (persona natural) o el representante legal y la persona jurídica (personas jurídicas).</w:t>
            </w:r>
          </w:p>
          <w:p w14:paraId="07CC5A7B" w14:textId="77777777" w:rsidR="00E77514" w:rsidRPr="00311A09" w:rsidRDefault="00E77514" w:rsidP="00740B61">
            <w:pPr>
              <w:jc w:val="both"/>
              <w:rPr>
                <w:rFonts w:ascii="Arial" w:hAnsi="Arial" w:cs="Arial"/>
                <w:b/>
                <w:sz w:val="22"/>
                <w:szCs w:val="22"/>
              </w:rPr>
            </w:pPr>
          </w:p>
          <w:p w14:paraId="05BE49FA" w14:textId="77777777" w:rsidR="00306219" w:rsidRPr="00311A09" w:rsidRDefault="00306219" w:rsidP="00BA1225">
            <w:pPr>
              <w:pStyle w:val="Prrafodelista"/>
              <w:numPr>
                <w:ilvl w:val="0"/>
                <w:numId w:val="6"/>
              </w:numPr>
              <w:jc w:val="both"/>
              <w:rPr>
                <w:rFonts w:ascii="Arial" w:hAnsi="Arial" w:cs="Arial"/>
                <w:sz w:val="22"/>
                <w:szCs w:val="22"/>
              </w:rPr>
            </w:pPr>
            <w:r w:rsidRPr="00311A09">
              <w:rPr>
                <w:rFonts w:ascii="Arial" w:hAnsi="Arial" w:cs="Arial"/>
                <w:b/>
                <w:sz w:val="22"/>
                <w:szCs w:val="22"/>
              </w:rPr>
              <w:t>Antecedentes Judiciales</w:t>
            </w:r>
          </w:p>
          <w:p w14:paraId="7028A6C0" w14:textId="77777777" w:rsidR="00306219" w:rsidRPr="00311A09" w:rsidRDefault="00306219" w:rsidP="00740B61">
            <w:pPr>
              <w:jc w:val="both"/>
              <w:rPr>
                <w:rFonts w:ascii="Arial" w:hAnsi="Arial" w:cs="Arial"/>
                <w:sz w:val="10"/>
                <w:szCs w:val="10"/>
              </w:rPr>
            </w:pPr>
          </w:p>
          <w:p w14:paraId="62921706"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No podrán registrar antecedentes judiciales, para lo cual, deberá allegar certificado que en tal sentido expida la Policía Nacional, correspondiente al comitente vendedor (persona natural y</w:t>
            </w:r>
            <w:r w:rsidR="00626827" w:rsidRPr="00311A09">
              <w:rPr>
                <w:rFonts w:ascii="Arial" w:hAnsi="Arial" w:cs="Arial"/>
                <w:sz w:val="22"/>
                <w:szCs w:val="22"/>
              </w:rPr>
              <w:t>/o representante legal</w:t>
            </w:r>
            <w:r w:rsidRPr="00311A09">
              <w:rPr>
                <w:rFonts w:ascii="Arial" w:hAnsi="Arial" w:cs="Arial"/>
                <w:sz w:val="22"/>
                <w:szCs w:val="22"/>
              </w:rPr>
              <w:t>).</w:t>
            </w:r>
          </w:p>
          <w:p w14:paraId="198A2403" w14:textId="77777777" w:rsidR="00306219" w:rsidRPr="00311A09" w:rsidRDefault="00306219" w:rsidP="00740B61">
            <w:pPr>
              <w:jc w:val="both"/>
              <w:rPr>
                <w:rFonts w:ascii="Arial" w:hAnsi="Arial" w:cs="Arial"/>
                <w:sz w:val="22"/>
                <w:szCs w:val="22"/>
              </w:rPr>
            </w:pPr>
          </w:p>
          <w:p w14:paraId="639450F8" w14:textId="77777777" w:rsidR="00306219" w:rsidRPr="00311A09" w:rsidRDefault="00306219" w:rsidP="00BA1225">
            <w:pPr>
              <w:pStyle w:val="Prrafodelista"/>
              <w:numPr>
                <w:ilvl w:val="0"/>
                <w:numId w:val="6"/>
              </w:numPr>
              <w:jc w:val="both"/>
              <w:rPr>
                <w:rFonts w:ascii="Arial" w:hAnsi="Arial" w:cs="Arial"/>
                <w:b/>
                <w:sz w:val="22"/>
                <w:szCs w:val="22"/>
              </w:rPr>
            </w:pPr>
            <w:r w:rsidRPr="00311A09">
              <w:rPr>
                <w:rFonts w:ascii="Arial" w:hAnsi="Arial" w:cs="Arial"/>
                <w:b/>
                <w:sz w:val="22"/>
                <w:szCs w:val="22"/>
              </w:rPr>
              <w:t>Certificación de no encontrarse incurso en causales de inhabilidad e incompatibilidad para contratar con Entidades Estatales</w:t>
            </w:r>
          </w:p>
          <w:p w14:paraId="4BF317AE" w14:textId="77777777" w:rsidR="00306219" w:rsidRPr="00311A09" w:rsidRDefault="00306219" w:rsidP="00740B61">
            <w:pPr>
              <w:jc w:val="both"/>
              <w:rPr>
                <w:rFonts w:ascii="Arial" w:hAnsi="Arial" w:cs="Arial"/>
                <w:sz w:val="8"/>
                <w:szCs w:val="8"/>
              </w:rPr>
            </w:pPr>
          </w:p>
          <w:p w14:paraId="47E04308" w14:textId="0A90E493" w:rsidR="00306219" w:rsidRPr="00311A09" w:rsidRDefault="00306219" w:rsidP="00740B61">
            <w:pPr>
              <w:jc w:val="both"/>
              <w:rPr>
                <w:rFonts w:ascii="Arial" w:hAnsi="Arial" w:cs="Arial"/>
                <w:sz w:val="22"/>
                <w:szCs w:val="22"/>
              </w:rPr>
            </w:pPr>
            <w:r w:rsidRPr="00311A09">
              <w:rPr>
                <w:rFonts w:ascii="Arial" w:hAnsi="Arial" w:cs="Arial"/>
                <w:sz w:val="22"/>
                <w:szCs w:val="22"/>
              </w:rPr>
              <w:t xml:space="preserve">Certificación con fecha de expedición no superior a </w:t>
            </w:r>
            <w:r w:rsidR="00D16B5B" w:rsidRPr="00311A09">
              <w:rPr>
                <w:rFonts w:ascii="Arial" w:hAnsi="Arial" w:cs="Arial"/>
                <w:sz w:val="22"/>
                <w:szCs w:val="22"/>
              </w:rPr>
              <w:t xml:space="preserve">8. </w:t>
            </w:r>
            <w:r w:rsidRPr="00311A09">
              <w:rPr>
                <w:rFonts w:ascii="Arial" w:hAnsi="Arial" w:cs="Arial"/>
                <w:sz w:val="22"/>
                <w:szCs w:val="22"/>
              </w:rPr>
              <w:t xml:space="preserve">días calendarios anteriores a la fecha de entrega de la documentación, suscrita por el representante legal del comitente vendedor, bajo la gravedad de </w:t>
            </w:r>
            <w:r w:rsidRPr="00311A09">
              <w:rPr>
                <w:rFonts w:ascii="Arial" w:hAnsi="Arial" w:cs="Arial"/>
                <w:sz w:val="22"/>
                <w:szCs w:val="22"/>
              </w:rPr>
              <w:lastRenderedPageBreak/>
              <w:t>juramento donde manifieste que ni él ni la persona jurídica que representa se encuentran incursos en causal alguna de Inhabilidad e Incompatibilidad para contratar con Entidades Estatales.</w:t>
            </w:r>
          </w:p>
          <w:p w14:paraId="46037CAD" w14:textId="77777777" w:rsidR="001652E8" w:rsidRPr="00311A09" w:rsidRDefault="001652E8" w:rsidP="00740B61">
            <w:pPr>
              <w:jc w:val="both"/>
              <w:rPr>
                <w:rFonts w:ascii="Arial" w:hAnsi="Arial" w:cs="Arial"/>
                <w:sz w:val="22"/>
                <w:szCs w:val="22"/>
              </w:rPr>
            </w:pPr>
          </w:p>
          <w:p w14:paraId="25AD1776" w14:textId="396AE38A" w:rsidR="001652E8" w:rsidRPr="00BA1225" w:rsidRDefault="001652E8" w:rsidP="00BA1225">
            <w:pPr>
              <w:pStyle w:val="Prrafodelista"/>
              <w:numPr>
                <w:ilvl w:val="0"/>
                <w:numId w:val="6"/>
              </w:numPr>
              <w:jc w:val="both"/>
              <w:rPr>
                <w:rFonts w:ascii="Arial" w:hAnsi="Arial" w:cs="Arial"/>
                <w:b/>
                <w:sz w:val="22"/>
                <w:szCs w:val="22"/>
              </w:rPr>
            </w:pPr>
            <w:r w:rsidRPr="00BA1225">
              <w:rPr>
                <w:rFonts w:ascii="Arial" w:hAnsi="Arial" w:cs="Arial"/>
                <w:b/>
                <w:sz w:val="22"/>
                <w:szCs w:val="22"/>
              </w:rPr>
              <w:t xml:space="preserve">Registro Nacional de Medidas Correctivas RNMC </w:t>
            </w:r>
          </w:p>
          <w:p w14:paraId="7C69D671" w14:textId="77777777" w:rsidR="001652E8" w:rsidRPr="00311A09" w:rsidRDefault="001652E8" w:rsidP="001652E8">
            <w:pPr>
              <w:autoSpaceDE w:val="0"/>
              <w:autoSpaceDN w:val="0"/>
              <w:adjustRightInd w:val="0"/>
              <w:jc w:val="both"/>
              <w:rPr>
                <w:rFonts w:ascii="Calibri" w:eastAsia="Calibri" w:hAnsi="Calibri"/>
                <w:sz w:val="22"/>
                <w:szCs w:val="22"/>
                <w:lang w:eastAsia="en-US"/>
              </w:rPr>
            </w:pPr>
          </w:p>
          <w:p w14:paraId="32325063" w14:textId="31DE486A" w:rsidR="001652E8" w:rsidRPr="007833AE" w:rsidRDefault="001652E8" w:rsidP="007833AE">
            <w:pPr>
              <w:autoSpaceDE w:val="0"/>
              <w:autoSpaceDN w:val="0"/>
              <w:jc w:val="both"/>
              <w:rPr>
                <w:rFonts w:ascii="Calibri" w:hAnsi="Calibri"/>
                <w:sz w:val="22"/>
                <w:szCs w:val="22"/>
              </w:rPr>
            </w:pPr>
            <w:r w:rsidRPr="00311A09">
              <w:rPr>
                <w:rFonts w:ascii="Calibri" w:hAnsi="Calibri"/>
                <w:sz w:val="22"/>
                <w:szCs w:val="22"/>
              </w:rPr>
              <w:t>El comitente vendedor deberá aportar la verificación en el Sistema Registro Nacional de Medidas Correctivas RNMC</w:t>
            </w:r>
            <w:r w:rsidRPr="00311A09">
              <w:rPr>
                <w:rFonts w:ascii="Calibri" w:hAnsi="Calibri"/>
                <w:b/>
                <w:bCs/>
                <w:sz w:val="22"/>
                <w:szCs w:val="22"/>
              </w:rPr>
              <w:t xml:space="preserve"> </w:t>
            </w:r>
            <w:r w:rsidRPr="00311A09">
              <w:rPr>
                <w:rFonts w:ascii="Calibri" w:hAnsi="Calibri"/>
                <w:sz w:val="22"/>
                <w:szCs w:val="22"/>
              </w:rPr>
              <w:t>de la Policía Nacional (</w:t>
            </w:r>
            <w:hyperlink r:id="rId9" w:history="1">
              <w:r w:rsidRPr="00311A09">
                <w:rPr>
                  <w:rFonts w:ascii="Calibri" w:hAnsi="Calibri"/>
                  <w:color w:val="0000FF"/>
                  <w:sz w:val="22"/>
                  <w:szCs w:val="22"/>
                  <w:u w:val="single"/>
                </w:rPr>
                <w:t>https://srvpsi.policia.gov.co/PSC/frm_cnp_consulta.aspx</w:t>
              </w:r>
            </w:hyperlink>
            <w:r w:rsidRPr="00311A09">
              <w:rPr>
                <w:rFonts w:ascii="Calibri" w:hAnsi="Calibri"/>
                <w:sz w:val="22"/>
                <w:szCs w:val="22"/>
              </w:rPr>
              <w:t xml:space="preserve">) del representante legal, en caso de personas jurídicas, o de la persona natural. </w:t>
            </w:r>
          </w:p>
          <w:p w14:paraId="01785510" w14:textId="77777777" w:rsidR="00306219" w:rsidRPr="00311A09" w:rsidRDefault="00306219" w:rsidP="00740B61">
            <w:pPr>
              <w:jc w:val="both"/>
              <w:rPr>
                <w:rFonts w:ascii="Arial" w:hAnsi="Arial" w:cs="Arial"/>
                <w:sz w:val="22"/>
                <w:szCs w:val="22"/>
              </w:rPr>
            </w:pPr>
          </w:p>
        </w:tc>
      </w:tr>
      <w:tr w:rsidR="00306219" w:rsidRPr="00311A09" w14:paraId="0F740A17" w14:textId="77777777" w:rsidTr="001F6D59">
        <w:trPr>
          <w:jc w:val="center"/>
        </w:trPr>
        <w:tc>
          <w:tcPr>
            <w:tcW w:w="10205" w:type="dxa"/>
            <w:shd w:val="clear" w:color="auto" w:fill="D9D9D9"/>
          </w:tcPr>
          <w:p w14:paraId="1796CE46" w14:textId="77777777" w:rsidR="00306219" w:rsidRPr="00311A09" w:rsidRDefault="00C32827" w:rsidP="00740B61">
            <w:pPr>
              <w:rPr>
                <w:rFonts w:ascii="Arial" w:hAnsi="Arial" w:cs="Arial"/>
                <w:b/>
                <w:sz w:val="22"/>
                <w:szCs w:val="22"/>
              </w:rPr>
            </w:pPr>
            <w:r w:rsidRPr="00311A09">
              <w:rPr>
                <w:rFonts w:ascii="Arial" w:hAnsi="Arial" w:cs="Arial"/>
                <w:b/>
                <w:sz w:val="22"/>
                <w:szCs w:val="22"/>
              </w:rPr>
              <w:lastRenderedPageBreak/>
              <w:t xml:space="preserve">CONDICIONES FINANCIERAS PREVIAS </w:t>
            </w:r>
            <w:r w:rsidR="00CF4C73" w:rsidRPr="00311A09">
              <w:rPr>
                <w:rFonts w:ascii="Arial" w:hAnsi="Arial" w:cs="Arial"/>
                <w:b/>
                <w:sz w:val="22"/>
                <w:szCs w:val="22"/>
              </w:rPr>
              <w:t xml:space="preserve"> </w:t>
            </w:r>
          </w:p>
        </w:tc>
      </w:tr>
      <w:tr w:rsidR="00306219" w:rsidRPr="00311A09" w14:paraId="4B5BF15A" w14:textId="77777777" w:rsidTr="001F6D59">
        <w:trPr>
          <w:jc w:val="center"/>
        </w:trPr>
        <w:tc>
          <w:tcPr>
            <w:tcW w:w="10205" w:type="dxa"/>
          </w:tcPr>
          <w:p w14:paraId="33603929" w14:textId="77777777" w:rsidR="007833AE" w:rsidRDefault="007833AE" w:rsidP="00C32827">
            <w:pPr>
              <w:jc w:val="both"/>
              <w:rPr>
                <w:rFonts w:ascii="Arial" w:hAnsi="Arial" w:cs="Arial"/>
                <w:sz w:val="22"/>
                <w:szCs w:val="22"/>
                <w:lang w:val="es-ES"/>
              </w:rPr>
            </w:pPr>
          </w:p>
          <w:p w14:paraId="71B3DA56" w14:textId="378CE5FF" w:rsidR="00C32827" w:rsidRPr="00311A09" w:rsidRDefault="00C32827" w:rsidP="00C32827">
            <w:pPr>
              <w:jc w:val="both"/>
              <w:rPr>
                <w:rFonts w:ascii="Arial" w:hAnsi="Arial" w:cs="Arial"/>
                <w:bCs/>
                <w:sz w:val="22"/>
                <w:szCs w:val="22"/>
                <w:u w:val="single"/>
                <w:lang w:val="es-ES"/>
              </w:rPr>
            </w:pPr>
            <w:r w:rsidRPr="00311A09">
              <w:rPr>
                <w:rFonts w:ascii="Arial" w:hAnsi="Arial" w:cs="Arial"/>
                <w:sz w:val="22"/>
                <w:szCs w:val="22"/>
                <w:lang w:val="es-ES"/>
              </w:rPr>
              <w:t xml:space="preserve">En cumplimiento de lo establecido en el artículo 6° de la Ley 1150 de 2007, se verificará la capacidad financiera de los comitentes vendedores, a partir de los indicadores definidos </w:t>
            </w:r>
            <w:r w:rsidRPr="00311A09">
              <w:rPr>
                <w:rFonts w:ascii="Arial" w:hAnsi="Arial" w:cs="Arial"/>
                <w:b/>
                <w:sz w:val="22"/>
                <w:szCs w:val="22"/>
                <w:lang w:val="es-ES"/>
              </w:rPr>
              <w:t>en el Decreto 1</w:t>
            </w:r>
            <w:r w:rsidR="002362AB" w:rsidRPr="00311A09">
              <w:rPr>
                <w:rFonts w:ascii="Arial" w:hAnsi="Arial" w:cs="Arial"/>
                <w:b/>
                <w:sz w:val="22"/>
                <w:szCs w:val="22"/>
                <w:lang w:val="es-ES"/>
              </w:rPr>
              <w:t>082</w:t>
            </w:r>
            <w:r w:rsidRPr="00311A09">
              <w:rPr>
                <w:rFonts w:ascii="Arial" w:hAnsi="Arial" w:cs="Arial"/>
                <w:b/>
                <w:sz w:val="22"/>
                <w:szCs w:val="22"/>
                <w:lang w:val="es-ES"/>
              </w:rPr>
              <w:t xml:space="preserve"> de 201</w:t>
            </w:r>
            <w:r w:rsidR="002362AB" w:rsidRPr="00311A09">
              <w:rPr>
                <w:rFonts w:ascii="Arial" w:hAnsi="Arial" w:cs="Arial"/>
                <w:b/>
                <w:sz w:val="22"/>
                <w:szCs w:val="22"/>
                <w:lang w:val="es-ES"/>
              </w:rPr>
              <w:t>5</w:t>
            </w:r>
            <w:r w:rsidRPr="00311A09">
              <w:rPr>
                <w:rFonts w:ascii="Arial" w:hAnsi="Arial" w:cs="Arial"/>
                <w:sz w:val="22"/>
                <w:szCs w:val="22"/>
                <w:lang w:val="es-ES"/>
              </w:rPr>
              <w:t xml:space="preserve">, información que se verificará en el Certificado de Inscripción, Clasificación y Calificación – RUP, correspondiente a los estados financieros con corte a </w:t>
            </w:r>
            <w:r w:rsidR="00674940" w:rsidRPr="00311A09">
              <w:rPr>
                <w:rFonts w:ascii="Arial" w:hAnsi="Arial" w:cs="Arial"/>
                <w:sz w:val="22"/>
                <w:szCs w:val="22"/>
                <w:lang w:val="es-ES"/>
              </w:rPr>
              <w:t>31/12/2024</w:t>
            </w:r>
            <w:r w:rsidRPr="00311A09">
              <w:rPr>
                <w:rFonts w:ascii="Arial" w:hAnsi="Arial" w:cs="Arial"/>
                <w:sz w:val="22"/>
                <w:szCs w:val="22"/>
                <w:lang w:val="es-ES"/>
              </w:rPr>
              <w:t>.</w:t>
            </w:r>
          </w:p>
          <w:p w14:paraId="1BCC081C" w14:textId="77777777" w:rsidR="00C32827" w:rsidRPr="00311A09" w:rsidRDefault="00C32827" w:rsidP="00C32827">
            <w:pPr>
              <w:jc w:val="center"/>
              <w:rPr>
                <w:rFonts w:ascii="Arial" w:eastAsia="Calibri" w:hAnsi="Arial" w:cs="Arial"/>
                <w:b/>
                <w:sz w:val="10"/>
                <w:szCs w:val="22"/>
                <w:lang w:val="es-CO" w:eastAsia="en-US"/>
              </w:rPr>
            </w:pPr>
          </w:p>
          <w:tbl>
            <w:tblPr>
              <w:tblW w:w="9781" w:type="dxa"/>
              <w:jc w:val="center"/>
              <w:tblBorders>
                <w:top w:val="single" w:sz="4" w:space="0" w:color="auto"/>
              </w:tblBorders>
              <w:tblLook w:val="04A0" w:firstRow="1" w:lastRow="0" w:firstColumn="1" w:lastColumn="0" w:noHBand="0" w:noVBand="1"/>
            </w:tblPr>
            <w:tblGrid>
              <w:gridCol w:w="5954"/>
              <w:gridCol w:w="2409"/>
              <w:gridCol w:w="1418"/>
            </w:tblGrid>
            <w:tr w:rsidR="001E4FB3" w:rsidRPr="00311A09" w14:paraId="6D493F4A" w14:textId="77777777" w:rsidTr="00B14759">
              <w:trPr>
                <w:trHeight w:val="300"/>
                <w:jc w:val="center"/>
              </w:trPr>
              <w:tc>
                <w:tcPr>
                  <w:tcW w:w="5954" w:type="dxa"/>
                  <w:tcBorders>
                    <w:top w:val="single" w:sz="4" w:space="0" w:color="auto"/>
                    <w:bottom w:val="single" w:sz="4" w:space="0" w:color="auto"/>
                  </w:tcBorders>
                  <w:noWrap/>
                  <w:vAlign w:val="center"/>
                  <w:hideMark/>
                </w:tcPr>
                <w:p w14:paraId="7D5FDF2D"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
                      <w:bCs/>
                      <w:sz w:val="22"/>
                      <w:szCs w:val="22"/>
                      <w:lang w:eastAsia="es-CO"/>
                    </w:rPr>
                    <w:t>INDICADOR</w:t>
                  </w:r>
                </w:p>
              </w:tc>
              <w:tc>
                <w:tcPr>
                  <w:tcW w:w="2409" w:type="dxa"/>
                  <w:tcBorders>
                    <w:top w:val="single" w:sz="4" w:space="0" w:color="auto"/>
                    <w:bottom w:val="single" w:sz="4" w:space="0" w:color="auto"/>
                  </w:tcBorders>
                  <w:noWrap/>
                  <w:vAlign w:val="center"/>
                  <w:hideMark/>
                </w:tcPr>
                <w:p w14:paraId="6201CCB6"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
                      <w:bCs/>
                      <w:sz w:val="22"/>
                      <w:szCs w:val="22"/>
                      <w:lang w:eastAsia="es-CO"/>
                    </w:rPr>
                    <w:t>CONDICIÓN</w:t>
                  </w:r>
                </w:p>
              </w:tc>
              <w:tc>
                <w:tcPr>
                  <w:tcW w:w="1418" w:type="dxa"/>
                  <w:tcBorders>
                    <w:top w:val="single" w:sz="4" w:space="0" w:color="auto"/>
                    <w:bottom w:val="single" w:sz="4" w:space="0" w:color="auto"/>
                  </w:tcBorders>
                  <w:noWrap/>
                  <w:vAlign w:val="center"/>
                  <w:hideMark/>
                </w:tcPr>
                <w:p w14:paraId="7A175C9F"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
                      <w:bCs/>
                      <w:sz w:val="22"/>
                      <w:szCs w:val="22"/>
                      <w:lang w:eastAsia="es-CO"/>
                    </w:rPr>
                    <w:t>VALOR</w:t>
                  </w:r>
                </w:p>
              </w:tc>
            </w:tr>
            <w:tr w:rsidR="001E4FB3" w:rsidRPr="00311A09" w14:paraId="2D756054" w14:textId="77777777" w:rsidTr="00B14759">
              <w:trPr>
                <w:trHeight w:val="300"/>
                <w:jc w:val="center"/>
              </w:trPr>
              <w:tc>
                <w:tcPr>
                  <w:tcW w:w="5954" w:type="dxa"/>
                  <w:tcBorders>
                    <w:top w:val="single" w:sz="4" w:space="0" w:color="auto"/>
                  </w:tcBorders>
                  <w:shd w:val="clear" w:color="auto" w:fill="C0C0C0"/>
                  <w:noWrap/>
                  <w:vAlign w:val="center"/>
                  <w:hideMark/>
                </w:tcPr>
                <w:p w14:paraId="2E0DD9B8"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Cs/>
                      <w:sz w:val="22"/>
                      <w:szCs w:val="22"/>
                      <w:lang w:eastAsia="es-CO"/>
                    </w:rPr>
                    <w:t>LIQUIDEZ (AC/PC)</w:t>
                  </w:r>
                </w:p>
              </w:tc>
              <w:tc>
                <w:tcPr>
                  <w:tcW w:w="2409" w:type="dxa"/>
                  <w:tcBorders>
                    <w:top w:val="single" w:sz="4" w:space="0" w:color="auto"/>
                  </w:tcBorders>
                  <w:shd w:val="clear" w:color="auto" w:fill="C0C0C0"/>
                  <w:noWrap/>
                  <w:vAlign w:val="center"/>
                  <w:hideMark/>
                </w:tcPr>
                <w:p w14:paraId="6466279B" w14:textId="77777777"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Mayor o Igual a</w:t>
                  </w:r>
                </w:p>
              </w:tc>
              <w:tc>
                <w:tcPr>
                  <w:tcW w:w="1418" w:type="dxa"/>
                  <w:tcBorders>
                    <w:top w:val="single" w:sz="4" w:space="0" w:color="auto"/>
                  </w:tcBorders>
                  <w:shd w:val="clear" w:color="auto" w:fill="C0C0C0"/>
                  <w:noWrap/>
                  <w:vAlign w:val="center"/>
                  <w:hideMark/>
                </w:tcPr>
                <w:p w14:paraId="3E0A5540" w14:textId="7BF1A837" w:rsidR="00C32827" w:rsidRPr="00311A09" w:rsidRDefault="00DA740B" w:rsidP="008D6105">
                  <w:pPr>
                    <w:jc w:val="center"/>
                    <w:rPr>
                      <w:rFonts w:ascii="Arial" w:hAnsi="Arial" w:cs="Arial"/>
                      <w:sz w:val="22"/>
                      <w:szCs w:val="22"/>
                      <w:lang w:eastAsia="es-CO"/>
                    </w:rPr>
                  </w:pPr>
                  <w:r w:rsidRPr="00311A09">
                    <w:rPr>
                      <w:rFonts w:ascii="Arial" w:hAnsi="Arial" w:cs="Arial"/>
                      <w:sz w:val="22"/>
                      <w:szCs w:val="22"/>
                      <w:lang w:eastAsia="es-CO"/>
                    </w:rPr>
                    <w:t>2.32</w:t>
                  </w:r>
                </w:p>
              </w:tc>
            </w:tr>
            <w:tr w:rsidR="00C32827" w:rsidRPr="00311A09" w14:paraId="52E36C95" w14:textId="77777777" w:rsidTr="00B14759">
              <w:trPr>
                <w:trHeight w:val="300"/>
                <w:jc w:val="center"/>
              </w:trPr>
              <w:tc>
                <w:tcPr>
                  <w:tcW w:w="5954" w:type="dxa"/>
                  <w:noWrap/>
                  <w:vAlign w:val="center"/>
                  <w:hideMark/>
                </w:tcPr>
                <w:p w14:paraId="0AFD3575"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Cs/>
                      <w:sz w:val="22"/>
                      <w:szCs w:val="22"/>
                      <w:lang w:eastAsia="es-CO"/>
                    </w:rPr>
                    <w:t>NIVEL DE ENDEUDAMIENTO (PT/AT)</w:t>
                  </w:r>
                </w:p>
              </w:tc>
              <w:tc>
                <w:tcPr>
                  <w:tcW w:w="2409" w:type="dxa"/>
                  <w:noWrap/>
                  <w:vAlign w:val="center"/>
                  <w:hideMark/>
                </w:tcPr>
                <w:p w14:paraId="2EF89329" w14:textId="77777777"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Menor o Igual a</w:t>
                  </w:r>
                </w:p>
              </w:tc>
              <w:tc>
                <w:tcPr>
                  <w:tcW w:w="1418" w:type="dxa"/>
                  <w:noWrap/>
                  <w:vAlign w:val="center"/>
                  <w:hideMark/>
                </w:tcPr>
                <w:p w14:paraId="11325494" w14:textId="4164FD07" w:rsidR="00C32827" w:rsidRPr="00311A09" w:rsidRDefault="00DA740B" w:rsidP="008D6105">
                  <w:pPr>
                    <w:jc w:val="center"/>
                    <w:rPr>
                      <w:rFonts w:ascii="Arial" w:hAnsi="Arial" w:cs="Arial"/>
                      <w:sz w:val="22"/>
                      <w:szCs w:val="22"/>
                      <w:lang w:eastAsia="es-CO"/>
                    </w:rPr>
                  </w:pPr>
                  <w:r w:rsidRPr="00311A09">
                    <w:rPr>
                      <w:rFonts w:ascii="Arial" w:hAnsi="Arial" w:cs="Arial"/>
                      <w:sz w:val="22"/>
                      <w:szCs w:val="22"/>
                      <w:lang w:eastAsia="es-CO"/>
                    </w:rPr>
                    <w:t>0.53</w:t>
                  </w:r>
                </w:p>
              </w:tc>
            </w:tr>
            <w:tr w:rsidR="001E4FB3" w:rsidRPr="00311A09" w14:paraId="6A0B3A58" w14:textId="77777777" w:rsidTr="001E4FB3">
              <w:trPr>
                <w:trHeight w:val="300"/>
                <w:jc w:val="center"/>
              </w:trPr>
              <w:tc>
                <w:tcPr>
                  <w:tcW w:w="5954" w:type="dxa"/>
                  <w:shd w:val="clear" w:color="auto" w:fill="C0C0C0"/>
                  <w:noWrap/>
                  <w:vAlign w:val="center"/>
                  <w:hideMark/>
                </w:tcPr>
                <w:p w14:paraId="79C98085"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Cs/>
                      <w:sz w:val="22"/>
                      <w:szCs w:val="22"/>
                      <w:lang w:eastAsia="es-CO"/>
                    </w:rPr>
                    <w:t>RAZÓN DE COBERTURA DE INTERESES (UTO /GI)</w:t>
                  </w:r>
                </w:p>
              </w:tc>
              <w:tc>
                <w:tcPr>
                  <w:tcW w:w="2409" w:type="dxa"/>
                  <w:shd w:val="clear" w:color="auto" w:fill="C0C0C0"/>
                  <w:noWrap/>
                  <w:vAlign w:val="center"/>
                  <w:hideMark/>
                </w:tcPr>
                <w:p w14:paraId="425459D7" w14:textId="77777777"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Mayor o Igual a</w:t>
                  </w:r>
                </w:p>
              </w:tc>
              <w:tc>
                <w:tcPr>
                  <w:tcW w:w="1418" w:type="dxa"/>
                  <w:shd w:val="clear" w:color="auto" w:fill="C0C0C0"/>
                  <w:noWrap/>
                  <w:vAlign w:val="center"/>
                  <w:hideMark/>
                </w:tcPr>
                <w:p w14:paraId="390759C2" w14:textId="349DFF00" w:rsidR="00C32827" w:rsidRPr="00311A09" w:rsidRDefault="00DA740B" w:rsidP="008D6105">
                  <w:pPr>
                    <w:jc w:val="center"/>
                    <w:rPr>
                      <w:rFonts w:ascii="Arial" w:hAnsi="Arial" w:cs="Arial"/>
                      <w:sz w:val="22"/>
                      <w:szCs w:val="22"/>
                      <w:lang w:eastAsia="es-CO"/>
                    </w:rPr>
                  </w:pPr>
                  <w:r w:rsidRPr="00311A09">
                    <w:rPr>
                      <w:rFonts w:ascii="Arial" w:hAnsi="Arial" w:cs="Arial"/>
                      <w:sz w:val="22"/>
                      <w:szCs w:val="22"/>
                      <w:lang w:eastAsia="es-CO"/>
                    </w:rPr>
                    <w:t>3.00</w:t>
                  </w:r>
                </w:p>
              </w:tc>
            </w:tr>
          </w:tbl>
          <w:p w14:paraId="7795917E" w14:textId="77777777" w:rsidR="001E4FB3" w:rsidRPr="00311A09" w:rsidRDefault="001E4FB3" w:rsidP="00C32827">
            <w:pPr>
              <w:contextualSpacing/>
              <w:rPr>
                <w:rFonts w:ascii="Arial" w:hAnsi="Arial" w:cs="Arial"/>
                <w:sz w:val="12"/>
                <w:szCs w:val="12"/>
              </w:rPr>
            </w:pPr>
          </w:p>
          <w:p w14:paraId="4BCA3E20" w14:textId="1B07069E" w:rsidR="00C32827" w:rsidRPr="00311A09" w:rsidRDefault="00C32827" w:rsidP="00C32827">
            <w:pPr>
              <w:contextualSpacing/>
              <w:rPr>
                <w:rFonts w:ascii="Arial" w:hAnsi="Arial" w:cs="Arial"/>
                <w:sz w:val="20"/>
                <w:szCs w:val="20"/>
              </w:rPr>
            </w:pPr>
            <w:r w:rsidRPr="00311A09">
              <w:rPr>
                <w:rFonts w:ascii="Arial" w:hAnsi="Arial" w:cs="Arial"/>
                <w:sz w:val="20"/>
                <w:szCs w:val="20"/>
              </w:rPr>
              <w:t>Donde: AC</w:t>
            </w:r>
            <w:r w:rsidRPr="00311A09">
              <w:rPr>
                <w:rFonts w:ascii="Arial" w:hAnsi="Arial" w:cs="Arial"/>
                <w:b/>
                <w:i/>
                <w:sz w:val="20"/>
                <w:szCs w:val="20"/>
              </w:rPr>
              <w:t xml:space="preserve">: </w:t>
            </w:r>
            <w:r w:rsidRPr="00311A09">
              <w:rPr>
                <w:rFonts w:ascii="Arial" w:hAnsi="Arial" w:cs="Arial"/>
                <w:i/>
                <w:sz w:val="20"/>
                <w:szCs w:val="20"/>
              </w:rPr>
              <w:t xml:space="preserve">Activo </w:t>
            </w:r>
            <w:proofErr w:type="gramStart"/>
            <w:r w:rsidRPr="00311A09">
              <w:rPr>
                <w:rFonts w:ascii="Arial" w:hAnsi="Arial" w:cs="Arial"/>
                <w:i/>
                <w:sz w:val="20"/>
                <w:szCs w:val="20"/>
              </w:rPr>
              <w:t xml:space="preserve">Corriente,   </w:t>
            </w:r>
            <w:proofErr w:type="gramEnd"/>
            <w:r w:rsidRPr="00311A09">
              <w:rPr>
                <w:rFonts w:ascii="Arial" w:hAnsi="Arial" w:cs="Arial"/>
                <w:i/>
                <w:sz w:val="20"/>
                <w:szCs w:val="20"/>
              </w:rPr>
              <w:t xml:space="preserve">   </w:t>
            </w:r>
            <w:r w:rsidRPr="00311A09">
              <w:rPr>
                <w:rFonts w:ascii="Arial" w:hAnsi="Arial" w:cs="Arial"/>
                <w:b/>
                <w:i/>
                <w:sz w:val="20"/>
                <w:szCs w:val="20"/>
              </w:rPr>
              <w:t>PC:</w:t>
            </w:r>
            <w:r w:rsidRPr="00311A09">
              <w:rPr>
                <w:rFonts w:ascii="Arial" w:hAnsi="Arial" w:cs="Arial"/>
                <w:i/>
                <w:sz w:val="20"/>
                <w:szCs w:val="20"/>
              </w:rPr>
              <w:t xml:space="preserve"> Pasivo Corriente,</w:t>
            </w:r>
            <w:r w:rsidRPr="00311A09">
              <w:rPr>
                <w:rFonts w:ascii="Arial" w:hAnsi="Arial" w:cs="Arial"/>
                <w:b/>
                <w:i/>
                <w:sz w:val="20"/>
                <w:szCs w:val="20"/>
              </w:rPr>
              <w:t xml:space="preserve">      AT:</w:t>
            </w:r>
            <w:r w:rsidRPr="00311A09">
              <w:rPr>
                <w:rFonts w:ascii="Arial" w:hAnsi="Arial" w:cs="Arial"/>
                <w:i/>
                <w:sz w:val="20"/>
                <w:szCs w:val="20"/>
              </w:rPr>
              <w:t xml:space="preserve"> Activo Total,      </w:t>
            </w:r>
            <w:r w:rsidRPr="00311A09">
              <w:rPr>
                <w:rFonts w:ascii="Arial" w:hAnsi="Arial" w:cs="Arial"/>
                <w:b/>
                <w:i/>
                <w:sz w:val="20"/>
                <w:szCs w:val="20"/>
              </w:rPr>
              <w:t>PT:</w:t>
            </w:r>
            <w:r w:rsidRPr="00311A09">
              <w:rPr>
                <w:rFonts w:ascii="Arial" w:hAnsi="Arial" w:cs="Arial"/>
                <w:i/>
                <w:sz w:val="20"/>
                <w:szCs w:val="20"/>
              </w:rPr>
              <w:t xml:space="preserve"> Pasivo total,      </w:t>
            </w:r>
            <w:r w:rsidRPr="00311A09">
              <w:rPr>
                <w:rFonts w:ascii="Arial" w:hAnsi="Arial" w:cs="Arial"/>
                <w:b/>
                <w:i/>
                <w:sz w:val="20"/>
                <w:szCs w:val="20"/>
              </w:rPr>
              <w:t>UTO:</w:t>
            </w:r>
            <w:r w:rsidRPr="00311A09">
              <w:rPr>
                <w:rFonts w:ascii="Arial" w:hAnsi="Arial" w:cs="Arial"/>
                <w:i/>
                <w:sz w:val="20"/>
                <w:szCs w:val="20"/>
              </w:rPr>
              <w:t xml:space="preserve"> Utilidad Operacional,      </w:t>
            </w:r>
            <w:r w:rsidRPr="00311A09">
              <w:rPr>
                <w:rFonts w:ascii="Arial" w:hAnsi="Arial" w:cs="Arial"/>
                <w:b/>
                <w:i/>
                <w:sz w:val="20"/>
                <w:szCs w:val="20"/>
              </w:rPr>
              <w:t xml:space="preserve">GI: </w:t>
            </w:r>
            <w:r w:rsidRPr="00311A09">
              <w:rPr>
                <w:rFonts w:ascii="Arial" w:hAnsi="Arial" w:cs="Arial"/>
                <w:i/>
                <w:sz w:val="20"/>
                <w:szCs w:val="20"/>
              </w:rPr>
              <w:t>Gastos sobre Intereses.</w:t>
            </w:r>
          </w:p>
          <w:p w14:paraId="28BE2AA4" w14:textId="77777777" w:rsidR="00C32827" w:rsidRPr="00311A09" w:rsidRDefault="00C32827" w:rsidP="00C32827">
            <w:pPr>
              <w:rPr>
                <w:rFonts w:ascii="Arial" w:hAnsi="Arial" w:cs="Arial"/>
                <w:sz w:val="22"/>
                <w:szCs w:val="22"/>
              </w:rPr>
            </w:pPr>
          </w:p>
          <w:p w14:paraId="2276A754" w14:textId="77777777" w:rsidR="00C32827" w:rsidRPr="00311A09" w:rsidRDefault="00C32827" w:rsidP="00C32827">
            <w:pPr>
              <w:rPr>
                <w:rFonts w:ascii="Arial" w:hAnsi="Arial" w:cs="Arial"/>
                <w:b/>
                <w:sz w:val="22"/>
                <w:szCs w:val="22"/>
              </w:rPr>
            </w:pPr>
            <w:r w:rsidRPr="00311A09">
              <w:rPr>
                <w:rFonts w:ascii="Arial" w:hAnsi="Arial" w:cs="Arial"/>
                <w:b/>
                <w:sz w:val="22"/>
                <w:szCs w:val="22"/>
              </w:rPr>
              <w:t>CAPACIDAD ORGANIZACIONAL</w:t>
            </w:r>
          </w:p>
          <w:p w14:paraId="3CFDFB83" w14:textId="77777777" w:rsidR="00C32827" w:rsidRPr="00311A09" w:rsidRDefault="00C32827" w:rsidP="00C32827">
            <w:pPr>
              <w:jc w:val="both"/>
              <w:rPr>
                <w:rFonts w:ascii="Arial" w:hAnsi="Arial" w:cs="Arial"/>
                <w:sz w:val="8"/>
                <w:szCs w:val="8"/>
              </w:rPr>
            </w:pPr>
          </w:p>
          <w:p w14:paraId="76A69AB1" w14:textId="0E914408" w:rsidR="00C32827" w:rsidRPr="00311A09" w:rsidRDefault="00C32827" w:rsidP="00C32827">
            <w:pPr>
              <w:jc w:val="both"/>
              <w:rPr>
                <w:rFonts w:ascii="Arial" w:hAnsi="Arial" w:cs="Arial"/>
                <w:i/>
                <w:sz w:val="22"/>
                <w:szCs w:val="22"/>
              </w:rPr>
            </w:pPr>
            <w:r w:rsidRPr="00311A09">
              <w:rPr>
                <w:rFonts w:ascii="Arial" w:hAnsi="Arial" w:cs="Arial"/>
                <w:sz w:val="22"/>
                <w:szCs w:val="22"/>
              </w:rPr>
              <w:t xml:space="preserve">En el artículo </w:t>
            </w:r>
            <w:r w:rsidR="002362AB" w:rsidRPr="00311A09">
              <w:rPr>
                <w:rFonts w:ascii="Arial" w:hAnsi="Arial" w:cs="Arial"/>
                <w:sz w:val="22"/>
                <w:szCs w:val="22"/>
              </w:rPr>
              <w:t>2.2.1.1.1.5.3</w:t>
            </w:r>
            <w:r w:rsidRPr="00311A09">
              <w:rPr>
                <w:rFonts w:ascii="Arial" w:hAnsi="Arial" w:cs="Arial"/>
                <w:sz w:val="22"/>
                <w:szCs w:val="22"/>
              </w:rPr>
              <w:t xml:space="preserve"> del Decreto 1</w:t>
            </w:r>
            <w:r w:rsidR="002362AB" w:rsidRPr="00311A09">
              <w:rPr>
                <w:rFonts w:ascii="Arial" w:hAnsi="Arial" w:cs="Arial"/>
                <w:sz w:val="22"/>
                <w:szCs w:val="22"/>
              </w:rPr>
              <w:t>082</w:t>
            </w:r>
            <w:r w:rsidRPr="00311A09">
              <w:rPr>
                <w:rFonts w:ascii="Arial" w:hAnsi="Arial" w:cs="Arial"/>
                <w:sz w:val="22"/>
                <w:szCs w:val="22"/>
              </w:rPr>
              <w:t xml:space="preserve"> de 201</w:t>
            </w:r>
            <w:r w:rsidR="002362AB" w:rsidRPr="00311A09">
              <w:rPr>
                <w:rFonts w:ascii="Arial" w:hAnsi="Arial" w:cs="Arial"/>
                <w:sz w:val="22"/>
                <w:szCs w:val="22"/>
              </w:rPr>
              <w:t>5</w:t>
            </w:r>
            <w:r w:rsidRPr="00311A09">
              <w:rPr>
                <w:rFonts w:ascii="Arial" w:hAnsi="Arial" w:cs="Arial"/>
                <w:sz w:val="22"/>
                <w:szCs w:val="22"/>
              </w:rPr>
              <w:t xml:space="preserve"> se incluye la Capacidad Organizacional y su respectiva manera de medir la rentabilidad de los activos y del patrimonio. </w:t>
            </w:r>
          </w:p>
          <w:p w14:paraId="70896ACA" w14:textId="77777777" w:rsidR="00C32827" w:rsidRPr="00311A09" w:rsidRDefault="00C32827" w:rsidP="00C32827">
            <w:pPr>
              <w:jc w:val="both"/>
              <w:rPr>
                <w:rFonts w:ascii="Arial" w:hAnsi="Arial" w:cs="Arial"/>
                <w:b/>
                <w:bCs/>
                <w:sz w:val="14"/>
                <w:szCs w:val="22"/>
              </w:rPr>
            </w:pPr>
          </w:p>
          <w:tbl>
            <w:tblPr>
              <w:tblW w:w="9028" w:type="dxa"/>
              <w:jc w:val="center"/>
              <w:tblLook w:val="04A0" w:firstRow="1" w:lastRow="0" w:firstColumn="1" w:lastColumn="0" w:noHBand="0" w:noVBand="1"/>
            </w:tblPr>
            <w:tblGrid>
              <w:gridCol w:w="5065"/>
              <w:gridCol w:w="2262"/>
              <w:gridCol w:w="1701"/>
            </w:tblGrid>
            <w:tr w:rsidR="00C32827" w:rsidRPr="00311A09" w14:paraId="69F80C60" w14:textId="77777777" w:rsidTr="00B14759">
              <w:trPr>
                <w:trHeight w:val="300"/>
                <w:jc w:val="center"/>
              </w:trPr>
              <w:tc>
                <w:tcPr>
                  <w:tcW w:w="5065" w:type="dxa"/>
                  <w:tcBorders>
                    <w:top w:val="single" w:sz="4" w:space="0" w:color="auto"/>
                    <w:bottom w:val="single" w:sz="4" w:space="0" w:color="auto"/>
                  </w:tcBorders>
                  <w:noWrap/>
                  <w:vAlign w:val="center"/>
                  <w:hideMark/>
                </w:tcPr>
                <w:p w14:paraId="62D2B633"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
                      <w:bCs/>
                      <w:sz w:val="22"/>
                      <w:szCs w:val="22"/>
                      <w:lang w:eastAsia="es-CO"/>
                    </w:rPr>
                    <w:t>INDICADOR</w:t>
                  </w:r>
                </w:p>
              </w:tc>
              <w:tc>
                <w:tcPr>
                  <w:tcW w:w="2262" w:type="dxa"/>
                  <w:tcBorders>
                    <w:top w:val="single" w:sz="4" w:space="0" w:color="auto"/>
                    <w:bottom w:val="single" w:sz="4" w:space="0" w:color="auto"/>
                  </w:tcBorders>
                  <w:noWrap/>
                  <w:vAlign w:val="center"/>
                  <w:hideMark/>
                </w:tcPr>
                <w:p w14:paraId="48A4B53E"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
                      <w:bCs/>
                      <w:sz w:val="22"/>
                      <w:szCs w:val="22"/>
                      <w:lang w:eastAsia="es-CO"/>
                    </w:rPr>
                    <w:t>CONDICIÓN</w:t>
                  </w:r>
                </w:p>
              </w:tc>
              <w:tc>
                <w:tcPr>
                  <w:tcW w:w="1701" w:type="dxa"/>
                  <w:tcBorders>
                    <w:top w:val="single" w:sz="4" w:space="0" w:color="auto"/>
                    <w:bottom w:val="single" w:sz="4" w:space="0" w:color="auto"/>
                  </w:tcBorders>
                  <w:noWrap/>
                  <w:vAlign w:val="center"/>
                  <w:hideMark/>
                </w:tcPr>
                <w:p w14:paraId="71C9E8E2"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
                      <w:bCs/>
                      <w:sz w:val="22"/>
                      <w:szCs w:val="22"/>
                      <w:lang w:eastAsia="es-CO"/>
                    </w:rPr>
                    <w:t>VALOR</w:t>
                  </w:r>
                </w:p>
              </w:tc>
            </w:tr>
            <w:tr w:rsidR="00C32827" w:rsidRPr="00311A09" w14:paraId="37A71D1B" w14:textId="77777777" w:rsidTr="00B14759">
              <w:trPr>
                <w:trHeight w:val="300"/>
                <w:jc w:val="center"/>
              </w:trPr>
              <w:tc>
                <w:tcPr>
                  <w:tcW w:w="5065" w:type="dxa"/>
                  <w:tcBorders>
                    <w:top w:val="single" w:sz="4" w:space="0" w:color="auto"/>
                  </w:tcBorders>
                  <w:shd w:val="clear" w:color="auto" w:fill="C0C0C0"/>
                  <w:noWrap/>
                  <w:vAlign w:val="center"/>
                  <w:hideMark/>
                </w:tcPr>
                <w:p w14:paraId="6BFFBCD4"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Cs/>
                      <w:sz w:val="22"/>
                      <w:szCs w:val="22"/>
                      <w:lang w:eastAsia="es-CO"/>
                    </w:rPr>
                    <w:t>RENTABILIDAD DEL ACTIVO</w:t>
                  </w:r>
                </w:p>
                <w:p w14:paraId="4CFBF7D1"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Cs/>
                      <w:sz w:val="22"/>
                      <w:szCs w:val="22"/>
                      <w:lang w:eastAsia="es-CO"/>
                    </w:rPr>
                    <w:t>(UTO/AT)</w:t>
                  </w:r>
                  <w:r w:rsidRPr="00311A09">
                    <w:rPr>
                      <w:rFonts w:ascii="Arial" w:hAnsi="Arial" w:cs="Arial"/>
                      <w:b/>
                      <w:bCs/>
                      <w:sz w:val="22"/>
                      <w:szCs w:val="22"/>
                      <w:lang w:eastAsia="es-CO"/>
                    </w:rPr>
                    <w:t>*100</w:t>
                  </w:r>
                </w:p>
              </w:tc>
              <w:tc>
                <w:tcPr>
                  <w:tcW w:w="2262" w:type="dxa"/>
                  <w:tcBorders>
                    <w:top w:val="single" w:sz="4" w:space="0" w:color="auto"/>
                  </w:tcBorders>
                  <w:shd w:val="clear" w:color="auto" w:fill="C0C0C0"/>
                  <w:noWrap/>
                  <w:vAlign w:val="center"/>
                  <w:hideMark/>
                </w:tcPr>
                <w:p w14:paraId="795EEEDB" w14:textId="77777777"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Mayor o Igual a</w:t>
                  </w:r>
                </w:p>
              </w:tc>
              <w:tc>
                <w:tcPr>
                  <w:tcW w:w="1701" w:type="dxa"/>
                  <w:tcBorders>
                    <w:top w:val="single" w:sz="4" w:space="0" w:color="auto"/>
                  </w:tcBorders>
                  <w:shd w:val="clear" w:color="auto" w:fill="C0C0C0"/>
                  <w:noWrap/>
                  <w:vAlign w:val="center"/>
                  <w:hideMark/>
                </w:tcPr>
                <w:p w14:paraId="49FE30E8" w14:textId="3A69BA9C"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Porcentaje %</w:t>
                  </w:r>
                  <w:r w:rsidR="00DA740B" w:rsidRPr="00311A09">
                    <w:rPr>
                      <w:rFonts w:ascii="Arial" w:hAnsi="Arial" w:cs="Arial"/>
                      <w:sz w:val="22"/>
                      <w:szCs w:val="22"/>
                      <w:lang w:eastAsia="es-CO"/>
                    </w:rPr>
                    <w:t>8</w:t>
                  </w:r>
                </w:p>
              </w:tc>
            </w:tr>
            <w:tr w:rsidR="00C32827" w:rsidRPr="00311A09" w14:paraId="195910FF" w14:textId="77777777" w:rsidTr="00B14759">
              <w:trPr>
                <w:trHeight w:val="300"/>
                <w:jc w:val="center"/>
              </w:trPr>
              <w:tc>
                <w:tcPr>
                  <w:tcW w:w="5065" w:type="dxa"/>
                  <w:noWrap/>
                  <w:vAlign w:val="center"/>
                  <w:hideMark/>
                </w:tcPr>
                <w:p w14:paraId="21147312" w14:textId="57D2D518" w:rsidR="00C32827" w:rsidRPr="00311A09" w:rsidRDefault="00C32827" w:rsidP="00DA740B">
                  <w:pPr>
                    <w:jc w:val="center"/>
                    <w:rPr>
                      <w:rFonts w:ascii="Arial" w:hAnsi="Arial" w:cs="Arial"/>
                      <w:b/>
                      <w:bCs/>
                      <w:sz w:val="22"/>
                      <w:szCs w:val="22"/>
                      <w:lang w:eastAsia="es-CO"/>
                    </w:rPr>
                  </w:pPr>
                  <w:r w:rsidRPr="00311A09">
                    <w:rPr>
                      <w:rFonts w:ascii="Arial" w:hAnsi="Arial" w:cs="Arial"/>
                      <w:bCs/>
                      <w:sz w:val="22"/>
                      <w:szCs w:val="22"/>
                      <w:lang w:eastAsia="es-CO"/>
                    </w:rPr>
                    <w:t>RENTABILIDAD DEL PATRIMONIO</w:t>
                  </w:r>
                </w:p>
                <w:p w14:paraId="288F4059" w14:textId="77777777" w:rsidR="00C32827" w:rsidRPr="00311A09" w:rsidRDefault="00C32827" w:rsidP="008D6105">
                  <w:pPr>
                    <w:jc w:val="center"/>
                    <w:rPr>
                      <w:rFonts w:ascii="Arial" w:hAnsi="Arial" w:cs="Arial"/>
                      <w:b/>
                      <w:bCs/>
                      <w:sz w:val="22"/>
                      <w:szCs w:val="22"/>
                      <w:lang w:eastAsia="es-CO"/>
                    </w:rPr>
                  </w:pPr>
                  <w:r w:rsidRPr="00311A09">
                    <w:rPr>
                      <w:rFonts w:ascii="Arial" w:hAnsi="Arial" w:cs="Arial"/>
                      <w:bCs/>
                      <w:sz w:val="22"/>
                      <w:szCs w:val="22"/>
                      <w:lang w:eastAsia="es-CO"/>
                    </w:rPr>
                    <w:t>(UTO/</w:t>
                  </w:r>
                  <w:proofErr w:type="spellStart"/>
                  <w:r w:rsidRPr="00311A09">
                    <w:rPr>
                      <w:rFonts w:ascii="Arial" w:hAnsi="Arial" w:cs="Arial"/>
                      <w:bCs/>
                      <w:sz w:val="22"/>
                      <w:szCs w:val="22"/>
                      <w:lang w:eastAsia="es-CO"/>
                    </w:rPr>
                    <w:t>Patr</w:t>
                  </w:r>
                  <w:proofErr w:type="spellEnd"/>
                  <w:r w:rsidRPr="00311A09">
                    <w:rPr>
                      <w:rFonts w:ascii="Arial" w:hAnsi="Arial" w:cs="Arial"/>
                      <w:bCs/>
                      <w:sz w:val="22"/>
                      <w:szCs w:val="22"/>
                      <w:lang w:eastAsia="es-CO"/>
                    </w:rPr>
                    <w:t>)</w:t>
                  </w:r>
                  <w:r w:rsidRPr="00311A09">
                    <w:rPr>
                      <w:rFonts w:ascii="Arial" w:hAnsi="Arial" w:cs="Arial"/>
                      <w:b/>
                      <w:bCs/>
                      <w:sz w:val="22"/>
                      <w:szCs w:val="22"/>
                      <w:lang w:eastAsia="es-CO"/>
                    </w:rPr>
                    <w:t>*100</w:t>
                  </w:r>
                </w:p>
              </w:tc>
              <w:tc>
                <w:tcPr>
                  <w:tcW w:w="2262" w:type="dxa"/>
                  <w:noWrap/>
                  <w:vAlign w:val="center"/>
                  <w:hideMark/>
                </w:tcPr>
                <w:p w14:paraId="1AA462C3" w14:textId="77777777"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Mayor o Igual a</w:t>
                  </w:r>
                </w:p>
              </w:tc>
              <w:tc>
                <w:tcPr>
                  <w:tcW w:w="1701" w:type="dxa"/>
                  <w:noWrap/>
                  <w:vAlign w:val="center"/>
                  <w:hideMark/>
                </w:tcPr>
                <w:p w14:paraId="2F6D90CF" w14:textId="1E9437CF" w:rsidR="00C32827" w:rsidRPr="00311A09" w:rsidRDefault="00C32827" w:rsidP="008D6105">
                  <w:pPr>
                    <w:jc w:val="center"/>
                    <w:rPr>
                      <w:rFonts w:ascii="Arial" w:hAnsi="Arial" w:cs="Arial"/>
                      <w:sz w:val="22"/>
                      <w:szCs w:val="22"/>
                      <w:lang w:eastAsia="es-CO"/>
                    </w:rPr>
                  </w:pPr>
                  <w:r w:rsidRPr="00311A09">
                    <w:rPr>
                      <w:rFonts w:ascii="Arial" w:hAnsi="Arial" w:cs="Arial"/>
                      <w:sz w:val="22"/>
                      <w:szCs w:val="22"/>
                      <w:lang w:eastAsia="es-CO"/>
                    </w:rPr>
                    <w:t>Porcentaje %</w:t>
                  </w:r>
                  <w:r w:rsidR="00DA740B" w:rsidRPr="00311A09">
                    <w:rPr>
                      <w:rFonts w:ascii="Arial" w:hAnsi="Arial" w:cs="Arial"/>
                      <w:sz w:val="22"/>
                      <w:szCs w:val="22"/>
                      <w:lang w:eastAsia="es-CO"/>
                    </w:rPr>
                    <w:t>4</w:t>
                  </w:r>
                </w:p>
              </w:tc>
            </w:tr>
          </w:tbl>
          <w:p w14:paraId="08EDB82B" w14:textId="77777777" w:rsidR="00C32827" w:rsidRPr="00311A09" w:rsidRDefault="00C32827" w:rsidP="00C32827">
            <w:pPr>
              <w:rPr>
                <w:rFonts w:ascii="Arial" w:hAnsi="Arial" w:cs="Arial"/>
                <w:sz w:val="20"/>
                <w:szCs w:val="20"/>
              </w:rPr>
            </w:pPr>
            <w:r w:rsidRPr="00311A09">
              <w:rPr>
                <w:rFonts w:ascii="Arial" w:hAnsi="Arial" w:cs="Arial"/>
                <w:sz w:val="20"/>
                <w:szCs w:val="20"/>
              </w:rPr>
              <w:t xml:space="preserve">Donde: </w:t>
            </w:r>
            <w:r w:rsidRPr="00311A09">
              <w:rPr>
                <w:rFonts w:ascii="Arial" w:hAnsi="Arial" w:cs="Arial"/>
                <w:b/>
                <w:i/>
                <w:sz w:val="20"/>
                <w:szCs w:val="20"/>
              </w:rPr>
              <w:t xml:space="preserve">AT: </w:t>
            </w:r>
            <w:r w:rsidRPr="00311A09">
              <w:rPr>
                <w:rFonts w:ascii="Arial" w:hAnsi="Arial" w:cs="Arial"/>
                <w:i/>
                <w:sz w:val="20"/>
                <w:szCs w:val="20"/>
              </w:rPr>
              <w:t xml:space="preserve">Activo </w:t>
            </w:r>
            <w:proofErr w:type="gramStart"/>
            <w:r w:rsidRPr="00311A09">
              <w:rPr>
                <w:rFonts w:ascii="Arial" w:hAnsi="Arial" w:cs="Arial"/>
                <w:i/>
                <w:sz w:val="20"/>
                <w:szCs w:val="20"/>
              </w:rPr>
              <w:t xml:space="preserve">Total,   </w:t>
            </w:r>
            <w:proofErr w:type="gramEnd"/>
            <w:r w:rsidRPr="00311A09">
              <w:rPr>
                <w:rFonts w:ascii="Arial" w:hAnsi="Arial" w:cs="Arial"/>
                <w:i/>
                <w:sz w:val="20"/>
                <w:szCs w:val="20"/>
              </w:rPr>
              <w:t xml:space="preserve">   </w:t>
            </w:r>
            <w:proofErr w:type="spellStart"/>
            <w:r w:rsidRPr="00311A09">
              <w:rPr>
                <w:rFonts w:ascii="Arial" w:hAnsi="Arial" w:cs="Arial"/>
                <w:b/>
                <w:i/>
                <w:sz w:val="20"/>
                <w:szCs w:val="20"/>
              </w:rPr>
              <w:t>Patr</w:t>
            </w:r>
            <w:proofErr w:type="spellEnd"/>
            <w:r w:rsidRPr="00311A09">
              <w:rPr>
                <w:rFonts w:ascii="Arial" w:hAnsi="Arial" w:cs="Arial"/>
                <w:b/>
                <w:i/>
                <w:sz w:val="20"/>
                <w:szCs w:val="20"/>
              </w:rPr>
              <w:t>:</w:t>
            </w:r>
            <w:r w:rsidRPr="00311A09">
              <w:rPr>
                <w:rFonts w:ascii="Arial" w:hAnsi="Arial" w:cs="Arial"/>
                <w:i/>
                <w:sz w:val="20"/>
                <w:szCs w:val="20"/>
              </w:rPr>
              <w:t xml:space="preserve"> Patrimonio,      </w:t>
            </w:r>
            <w:r w:rsidRPr="00311A09">
              <w:rPr>
                <w:rFonts w:ascii="Arial" w:hAnsi="Arial" w:cs="Arial"/>
                <w:b/>
                <w:i/>
                <w:sz w:val="20"/>
                <w:szCs w:val="20"/>
              </w:rPr>
              <w:t>UTO:</w:t>
            </w:r>
            <w:r w:rsidRPr="00311A09">
              <w:rPr>
                <w:rFonts w:ascii="Arial" w:hAnsi="Arial" w:cs="Arial"/>
                <w:i/>
                <w:sz w:val="20"/>
                <w:szCs w:val="20"/>
              </w:rPr>
              <w:t xml:space="preserve"> Utilidad Operacional.</w:t>
            </w:r>
          </w:p>
          <w:p w14:paraId="22BEFF92" w14:textId="77777777" w:rsidR="00C32827" w:rsidRPr="00311A09" w:rsidRDefault="00C32827" w:rsidP="00C32827">
            <w:pPr>
              <w:keepNext/>
              <w:keepLines/>
              <w:outlineLvl w:val="2"/>
              <w:rPr>
                <w:rFonts w:ascii="Arial" w:hAnsi="Arial" w:cs="Arial"/>
                <w:sz w:val="22"/>
                <w:szCs w:val="22"/>
              </w:rPr>
            </w:pPr>
          </w:p>
          <w:p w14:paraId="145F557D" w14:textId="77777777" w:rsidR="00C32827" w:rsidRPr="00311A09" w:rsidRDefault="00C32827" w:rsidP="00C32827">
            <w:pPr>
              <w:autoSpaceDE w:val="0"/>
              <w:autoSpaceDN w:val="0"/>
              <w:adjustRightInd w:val="0"/>
              <w:jc w:val="both"/>
              <w:rPr>
                <w:rFonts w:ascii="Arial" w:hAnsi="Arial" w:cs="Arial"/>
                <w:sz w:val="22"/>
                <w:szCs w:val="22"/>
                <w:lang w:eastAsia="es-CO"/>
              </w:rPr>
            </w:pPr>
            <w:r w:rsidRPr="00311A09">
              <w:rPr>
                <w:rFonts w:ascii="Arial" w:hAnsi="Arial" w:cs="Arial"/>
                <w:sz w:val="22"/>
                <w:szCs w:val="22"/>
                <w:lang w:eastAsia="es-CO"/>
              </w:rPr>
              <w:t>Se considera que el comitente vendedor cumple con la capacidad financiera solicitada y que está en condiciones de participar en la negociación, si obtiene en cada indicador los valores anteriormente establecidos.</w:t>
            </w:r>
          </w:p>
          <w:p w14:paraId="33DC5B68" w14:textId="51F5B8A9" w:rsidR="003B74C4" w:rsidRPr="00311A09" w:rsidRDefault="00426AD4" w:rsidP="00426AD4">
            <w:pPr>
              <w:jc w:val="both"/>
              <w:rPr>
                <w:rFonts w:ascii="Arial" w:hAnsi="Arial" w:cs="Arial"/>
                <w:noProof/>
                <w:sz w:val="22"/>
                <w:szCs w:val="22"/>
                <w:lang w:val="es-CO" w:eastAsia="es-CO"/>
              </w:rPr>
            </w:pPr>
            <w:r w:rsidRPr="00311A09">
              <w:rPr>
                <w:rFonts w:ascii="Arial" w:hAnsi="Arial" w:cs="Arial"/>
                <w:noProof/>
                <w:sz w:val="22"/>
                <w:szCs w:val="22"/>
                <w:lang w:val="es-CO" w:eastAsia="es-CO"/>
              </w:rPr>
              <w:t xml:space="preserve"> </w:t>
            </w:r>
          </w:p>
          <w:p w14:paraId="543BF3E9" w14:textId="0380148F" w:rsidR="00426AD4" w:rsidRPr="00311A09" w:rsidRDefault="00426AD4" w:rsidP="00426AD4">
            <w:pPr>
              <w:autoSpaceDE w:val="0"/>
              <w:autoSpaceDN w:val="0"/>
              <w:adjustRightInd w:val="0"/>
              <w:jc w:val="both"/>
              <w:rPr>
                <w:rFonts w:ascii="Arial" w:hAnsi="Arial" w:cs="Arial"/>
                <w:sz w:val="22"/>
                <w:szCs w:val="22"/>
                <w:lang w:eastAsia="es-CO"/>
              </w:rPr>
            </w:pPr>
            <w:r w:rsidRPr="00311A09">
              <w:rPr>
                <w:rFonts w:ascii="Arial" w:hAnsi="Arial" w:cs="Arial"/>
                <w:sz w:val="22"/>
                <w:szCs w:val="22"/>
                <w:lang w:eastAsia="es-CO"/>
              </w:rPr>
              <w:t xml:space="preserve">En caso de ser </w:t>
            </w:r>
            <w:r w:rsidR="003370D7" w:rsidRPr="00311A09">
              <w:rPr>
                <w:rFonts w:ascii="Arial" w:hAnsi="Arial" w:cs="Arial"/>
                <w:sz w:val="22"/>
                <w:szCs w:val="22"/>
                <w:lang w:eastAsia="es-CO"/>
              </w:rPr>
              <w:t xml:space="preserve">comitente vendedor </w:t>
            </w:r>
            <w:r w:rsidRPr="00311A09">
              <w:rPr>
                <w:rFonts w:ascii="Arial" w:hAnsi="Arial" w:cs="Arial"/>
                <w:sz w:val="22"/>
                <w:szCs w:val="22"/>
                <w:lang w:eastAsia="es-CO"/>
              </w:rPr>
              <w:t>plural, los indicadores de capacidad financiera y organizacional se calcularán sumando los indicadores de acuerdo al porcentaje de participación de cada integrante. Es decir que si un integrante tiene una participación de 70% en el proponente plural y un indicador de 10 aportaría 7 y si el otro participante tiene participación de 30% y su indicador fuera de 5, aportaría 1.5, siendo el indicador definitivo del proponente la suma simple de los indicadores de acuerdo al porcentaje de participación que para este ejemplo sería 8.5.</w:t>
            </w:r>
          </w:p>
          <w:p w14:paraId="1B09099D" w14:textId="77777777" w:rsidR="00426AD4" w:rsidRPr="00311A09" w:rsidRDefault="00426AD4" w:rsidP="00426AD4">
            <w:pPr>
              <w:tabs>
                <w:tab w:val="left" w:pos="2520"/>
              </w:tabs>
              <w:autoSpaceDE w:val="0"/>
              <w:autoSpaceDN w:val="0"/>
              <w:adjustRightInd w:val="0"/>
              <w:jc w:val="both"/>
              <w:rPr>
                <w:rFonts w:ascii="Arial" w:hAnsi="Arial" w:cs="Arial"/>
                <w:sz w:val="22"/>
                <w:szCs w:val="22"/>
                <w:lang w:eastAsia="es-CO"/>
              </w:rPr>
            </w:pPr>
          </w:p>
          <w:p w14:paraId="44C288F4" w14:textId="49C00142" w:rsidR="00426AD4" w:rsidRPr="00311A09" w:rsidRDefault="00426AD4" w:rsidP="00426AD4">
            <w:pPr>
              <w:autoSpaceDE w:val="0"/>
              <w:autoSpaceDN w:val="0"/>
              <w:adjustRightInd w:val="0"/>
              <w:jc w:val="both"/>
              <w:rPr>
                <w:rFonts w:ascii="Arial" w:hAnsi="Arial" w:cs="Arial"/>
                <w:sz w:val="22"/>
                <w:szCs w:val="22"/>
                <w:lang w:eastAsia="es-CO"/>
              </w:rPr>
            </w:pPr>
            <w:r w:rsidRPr="00311A09">
              <w:rPr>
                <w:rFonts w:ascii="Arial" w:hAnsi="Arial" w:cs="Arial"/>
                <w:sz w:val="22"/>
                <w:szCs w:val="22"/>
                <w:lang w:eastAsia="es-CO"/>
              </w:rPr>
              <w:t>A continuación, se muestra la fórmula de cómo se deberá realizar el cálculo de los Indicadores Financieros</w:t>
            </w:r>
            <w:r w:rsidR="004D4628" w:rsidRPr="00311A09">
              <w:rPr>
                <w:rFonts w:ascii="Arial" w:hAnsi="Arial" w:cs="Arial"/>
                <w:sz w:val="22"/>
                <w:szCs w:val="22"/>
                <w:lang w:eastAsia="es-CO"/>
              </w:rPr>
              <w:t xml:space="preserve"> y organizacionales</w:t>
            </w:r>
            <w:r w:rsidRPr="00311A09">
              <w:rPr>
                <w:rFonts w:ascii="Arial" w:hAnsi="Arial" w:cs="Arial"/>
                <w:sz w:val="22"/>
                <w:szCs w:val="22"/>
                <w:lang w:eastAsia="es-CO"/>
              </w:rPr>
              <w:t xml:space="preserve"> para Uniones Temporales o Consorcios, el criterio de revisión será:</w:t>
            </w:r>
          </w:p>
          <w:p w14:paraId="760CC5F7" w14:textId="77777777" w:rsidR="00426AD4" w:rsidRPr="00311A09" w:rsidRDefault="00426AD4" w:rsidP="00426AD4">
            <w:pPr>
              <w:jc w:val="both"/>
              <w:rPr>
                <w:rFonts w:ascii="Arial" w:hAnsi="Arial" w:cs="Arial"/>
                <w:noProof/>
                <w:sz w:val="22"/>
                <w:szCs w:val="22"/>
                <w:lang w:eastAsia="es-CO"/>
              </w:rPr>
            </w:pPr>
          </w:p>
          <w:p w14:paraId="63137FF3" w14:textId="194FFA29" w:rsidR="00426AD4" w:rsidRPr="00311A09" w:rsidRDefault="00426AD4" w:rsidP="00426AD4">
            <w:pPr>
              <w:autoSpaceDE w:val="0"/>
              <w:autoSpaceDN w:val="0"/>
              <w:adjustRightInd w:val="0"/>
              <w:jc w:val="center"/>
              <w:rPr>
                <w:rFonts w:ascii="Arial" w:hAnsi="Arial" w:cs="Arial"/>
                <w:sz w:val="22"/>
                <w:szCs w:val="22"/>
                <w:lang w:eastAsia="es-CO"/>
              </w:rPr>
            </w:pPr>
            <w:r w:rsidRPr="00311A09">
              <w:rPr>
                <w:rFonts w:ascii="Arial" w:hAnsi="Arial" w:cs="Arial"/>
                <w:sz w:val="22"/>
                <w:szCs w:val="22"/>
                <w:lang w:eastAsia="es-CO"/>
              </w:rPr>
              <w:t>(Indicador 1 X porcentaje de participación) + (Indicador 2 X porcentaje de participación)</w:t>
            </w:r>
          </w:p>
          <w:p w14:paraId="2B42BA81" w14:textId="77777777" w:rsidR="00F60E95" w:rsidRPr="00311A09" w:rsidRDefault="00F60E95" w:rsidP="00F60E95">
            <w:pPr>
              <w:ind w:left="720"/>
              <w:jc w:val="both"/>
              <w:rPr>
                <w:rFonts w:ascii="Arial" w:hAnsi="Arial" w:cs="Arial"/>
                <w:b/>
                <w:bCs/>
                <w:noProof/>
                <w:sz w:val="16"/>
                <w:szCs w:val="22"/>
                <w:lang w:val="es-CO" w:eastAsia="es-CO"/>
              </w:rPr>
            </w:pPr>
          </w:p>
          <w:p w14:paraId="63B780EA" w14:textId="77777777" w:rsidR="000A2AAF" w:rsidRPr="00311A09" w:rsidRDefault="000A2AAF" w:rsidP="00F60E95">
            <w:pPr>
              <w:ind w:left="720"/>
              <w:jc w:val="both"/>
              <w:rPr>
                <w:rFonts w:ascii="Arial" w:hAnsi="Arial" w:cs="Arial"/>
                <w:b/>
                <w:bCs/>
                <w:noProof/>
                <w:sz w:val="16"/>
                <w:szCs w:val="22"/>
                <w:lang w:val="es-CO" w:eastAsia="es-CO"/>
              </w:rPr>
            </w:pPr>
          </w:p>
          <w:p w14:paraId="51A47B76" w14:textId="43B6C182" w:rsidR="000A2AAF" w:rsidRDefault="000A2AAF" w:rsidP="000A2AAF">
            <w:pPr>
              <w:autoSpaceDE w:val="0"/>
              <w:autoSpaceDN w:val="0"/>
              <w:adjustRightInd w:val="0"/>
              <w:jc w:val="both"/>
              <w:rPr>
                <w:rFonts w:ascii="Arial" w:hAnsi="Arial" w:cs="Arial"/>
                <w:sz w:val="22"/>
                <w:szCs w:val="22"/>
                <w:lang w:eastAsia="es-CO"/>
              </w:rPr>
            </w:pPr>
            <w:r w:rsidRPr="00311A09">
              <w:rPr>
                <w:rFonts w:ascii="Arial" w:hAnsi="Arial" w:cs="Arial"/>
                <w:b/>
                <w:bCs/>
                <w:sz w:val="22"/>
                <w:szCs w:val="22"/>
                <w:lang w:eastAsia="es-CO"/>
              </w:rPr>
              <w:t>Nota:</w:t>
            </w:r>
            <w:r w:rsidRPr="00311A09">
              <w:rPr>
                <w:rFonts w:ascii="Arial" w:hAnsi="Arial" w:cs="Arial"/>
                <w:sz w:val="22"/>
                <w:szCs w:val="22"/>
                <w:lang w:eastAsia="es-CO"/>
              </w:rPr>
              <w:t xml:space="preserve"> Se aclara que, si el </w:t>
            </w:r>
            <w:r w:rsidR="003370D7" w:rsidRPr="00311A09">
              <w:rPr>
                <w:rFonts w:ascii="Arial" w:hAnsi="Arial" w:cs="Arial"/>
                <w:sz w:val="22"/>
                <w:szCs w:val="22"/>
                <w:lang w:eastAsia="es-CO"/>
              </w:rPr>
              <w:t xml:space="preserve">comitente vendedor </w:t>
            </w:r>
            <w:r w:rsidRPr="00311A09">
              <w:rPr>
                <w:rFonts w:ascii="Arial" w:hAnsi="Arial" w:cs="Arial"/>
                <w:sz w:val="22"/>
                <w:szCs w:val="22"/>
                <w:lang w:eastAsia="es-CO"/>
              </w:rPr>
              <w:t>no cuenta con obligaciones financieras, es imposible calcular la Razón de Cobertura de Intereses, por lo anterior, de darse esta situación, el proponente resultará habilitado. Lo anterior se sustenta en que, para el cálculo del indicador, el denominador de la fórmula son los gastos financieros, al realizarse el cálculo con el denominador cero (0), el resultado será INDETERMINADO.</w:t>
            </w:r>
          </w:p>
          <w:p w14:paraId="283D1DCD" w14:textId="77777777" w:rsidR="007833AE" w:rsidRPr="00311A09" w:rsidRDefault="007833AE" w:rsidP="000A2AAF">
            <w:pPr>
              <w:autoSpaceDE w:val="0"/>
              <w:autoSpaceDN w:val="0"/>
              <w:adjustRightInd w:val="0"/>
              <w:jc w:val="both"/>
              <w:rPr>
                <w:rFonts w:ascii="Arial" w:hAnsi="Arial" w:cs="Arial"/>
                <w:sz w:val="22"/>
                <w:szCs w:val="22"/>
                <w:lang w:eastAsia="es-CO"/>
              </w:rPr>
            </w:pPr>
          </w:p>
          <w:p w14:paraId="5CF617BA" w14:textId="2E213622" w:rsidR="000A2AAF" w:rsidRPr="00311A09" w:rsidRDefault="000A2AAF" w:rsidP="000A2AAF">
            <w:pPr>
              <w:autoSpaceDE w:val="0"/>
              <w:autoSpaceDN w:val="0"/>
              <w:adjustRightInd w:val="0"/>
              <w:jc w:val="both"/>
              <w:rPr>
                <w:rFonts w:ascii="Arial" w:hAnsi="Arial" w:cs="Arial"/>
                <w:sz w:val="22"/>
                <w:szCs w:val="22"/>
                <w:lang w:eastAsia="es-CO"/>
              </w:rPr>
            </w:pPr>
            <w:r w:rsidRPr="00311A09">
              <w:rPr>
                <w:rFonts w:ascii="Arial" w:hAnsi="Arial" w:cs="Arial"/>
                <w:sz w:val="22"/>
                <w:szCs w:val="22"/>
                <w:lang w:eastAsia="es-CO"/>
              </w:rPr>
              <w:t>Para el caso de consorcios y uniones temporales, cuando el indicador “Razón de Cobertura de Intereses” arroje como resultado “indeterminado” para algún integrante del consorcio o unión temporal, será válido para la Entidad y por lo tanto el indicador del proponente plural será habilitado.</w:t>
            </w:r>
          </w:p>
          <w:p w14:paraId="5B8ABB0E" w14:textId="77777777" w:rsidR="000A2AAF" w:rsidRPr="00311A09" w:rsidRDefault="000A2AAF" w:rsidP="00F60E95">
            <w:pPr>
              <w:ind w:left="720"/>
              <w:jc w:val="both"/>
              <w:rPr>
                <w:rFonts w:ascii="Arial" w:hAnsi="Arial" w:cs="Arial"/>
                <w:b/>
                <w:bCs/>
                <w:noProof/>
                <w:sz w:val="16"/>
                <w:szCs w:val="22"/>
                <w:lang w:val="es-CO" w:eastAsia="es-CO"/>
              </w:rPr>
            </w:pPr>
          </w:p>
          <w:p w14:paraId="145CC196" w14:textId="77777777" w:rsidR="00F60E95" w:rsidRPr="00311A09" w:rsidRDefault="00F60E95" w:rsidP="00F60E95">
            <w:pPr>
              <w:ind w:left="720"/>
              <w:jc w:val="both"/>
              <w:rPr>
                <w:rFonts w:ascii="Arial" w:hAnsi="Arial" w:cs="Arial"/>
                <w:b/>
                <w:bCs/>
                <w:noProof/>
                <w:sz w:val="16"/>
                <w:szCs w:val="22"/>
                <w:lang w:val="es-CO" w:eastAsia="es-CO"/>
              </w:rPr>
            </w:pPr>
          </w:p>
          <w:p w14:paraId="39F9B491" w14:textId="77777777" w:rsidR="00F60E95" w:rsidRDefault="00F60E95" w:rsidP="00B14759">
            <w:pPr>
              <w:rPr>
                <w:rFonts w:ascii="Arial" w:hAnsi="Arial" w:cs="Arial"/>
                <w:b/>
                <w:noProof/>
                <w:sz w:val="22"/>
                <w:szCs w:val="22"/>
                <w:lang w:val="es-MX" w:eastAsia="es-CO"/>
              </w:rPr>
            </w:pPr>
            <w:r w:rsidRPr="00311A09">
              <w:rPr>
                <w:rFonts w:ascii="Arial" w:hAnsi="Arial" w:cs="Arial"/>
                <w:b/>
                <w:noProof/>
                <w:sz w:val="22"/>
                <w:szCs w:val="22"/>
                <w:lang w:val="es-MX" w:eastAsia="es-CO"/>
              </w:rPr>
              <w:t>CAPITAL DE TRABAJO</w:t>
            </w:r>
          </w:p>
          <w:p w14:paraId="48C47757" w14:textId="77777777" w:rsidR="007833AE" w:rsidRPr="00311A09" w:rsidRDefault="007833AE" w:rsidP="00B14759">
            <w:pPr>
              <w:rPr>
                <w:rFonts w:ascii="Arial" w:hAnsi="Arial" w:cs="Arial"/>
                <w:b/>
                <w:noProof/>
                <w:sz w:val="22"/>
                <w:szCs w:val="22"/>
                <w:lang w:val="es-MX" w:eastAsia="es-CO"/>
              </w:rPr>
            </w:pPr>
          </w:p>
          <w:p w14:paraId="3B90E004" w14:textId="77777777" w:rsidR="00F60E95" w:rsidRPr="00311A09" w:rsidRDefault="00F60E95" w:rsidP="00F60E95">
            <w:pPr>
              <w:widowControl w:val="0"/>
              <w:tabs>
                <w:tab w:val="left" w:pos="-720"/>
              </w:tabs>
              <w:rPr>
                <w:rFonts w:ascii="Arial" w:hAnsi="Arial" w:cs="Arial"/>
                <w:i/>
                <w:sz w:val="6"/>
              </w:rPr>
            </w:pPr>
          </w:p>
          <w:p w14:paraId="3FEEBBEA" w14:textId="77777777" w:rsidR="00F60E95" w:rsidRPr="00311A09" w:rsidRDefault="00F60E95" w:rsidP="00F60E95">
            <w:pPr>
              <w:jc w:val="both"/>
              <w:rPr>
                <w:rFonts w:ascii="Arial" w:hAnsi="Arial" w:cs="Arial"/>
                <w:noProof/>
                <w:sz w:val="22"/>
                <w:szCs w:val="22"/>
                <w:lang w:val="es-CO" w:eastAsia="es-CO"/>
              </w:rPr>
            </w:pPr>
            <w:r w:rsidRPr="00311A09">
              <w:rPr>
                <w:rFonts w:ascii="Arial" w:hAnsi="Arial" w:cs="Arial"/>
                <w:noProof/>
                <w:sz w:val="22"/>
                <w:szCs w:val="22"/>
                <w:lang w:val="es-CO" w:eastAsia="es-CO"/>
              </w:rPr>
              <w:t>Es un indicador que tiene una relación directa con la capacidad de la empresa para generar efectivo, indispensable para operar, reponer los activos, pagar a sus proveedores y distribuir las utilidades a los socios. De allí la importancia que la empresa pueda lograr sostener dicho indicador, ya que concurre su liquidez y razón corriente, la cual permite y garantiza una solvencia y confianza en el mercado asumiendo sus compromisos y proyectos futuros, sin la necesidad de recurrir al financiamiento por parte de los socios y terceros.</w:t>
            </w:r>
          </w:p>
          <w:p w14:paraId="44ABDE45" w14:textId="77777777" w:rsidR="00F60E95" w:rsidRPr="00311A09" w:rsidRDefault="00F60E95" w:rsidP="00F60E95">
            <w:pPr>
              <w:jc w:val="both"/>
              <w:rPr>
                <w:rFonts w:ascii="Arial" w:hAnsi="Arial" w:cs="Arial"/>
                <w:noProof/>
                <w:sz w:val="10"/>
                <w:szCs w:val="10"/>
                <w:lang w:val="es-CO" w:eastAsia="es-CO"/>
              </w:rPr>
            </w:pPr>
          </w:p>
          <w:p w14:paraId="107AC3E0" w14:textId="77777777" w:rsidR="00F60E95" w:rsidRPr="00311A09" w:rsidRDefault="00F60E95" w:rsidP="00F60E95">
            <w:pPr>
              <w:jc w:val="both"/>
              <w:rPr>
                <w:rFonts w:ascii="Arial" w:hAnsi="Arial" w:cs="Arial"/>
                <w:noProof/>
                <w:sz w:val="22"/>
                <w:szCs w:val="22"/>
                <w:lang w:val="es-CO" w:eastAsia="es-CO"/>
              </w:rPr>
            </w:pPr>
            <w:r w:rsidRPr="00311A09">
              <w:rPr>
                <w:rFonts w:ascii="Arial" w:hAnsi="Arial" w:cs="Arial"/>
                <w:noProof/>
                <w:sz w:val="22"/>
                <w:szCs w:val="22"/>
                <w:lang w:val="es-CO" w:eastAsia="es-CO"/>
              </w:rPr>
              <w:t>Por lo tanto, el capital de trabajo indica el valor con el cual la empresa quedaría una vez cancelada sus pasivos a corto plazo, o en caso de que tuviera que pagarse de manera inmediata.</w:t>
            </w:r>
          </w:p>
          <w:p w14:paraId="50B934CD" w14:textId="77777777" w:rsidR="00F60E95" w:rsidRPr="00311A09" w:rsidRDefault="00F60E95" w:rsidP="00F60E95">
            <w:pPr>
              <w:jc w:val="both"/>
              <w:rPr>
                <w:rFonts w:ascii="Arial" w:hAnsi="Arial" w:cs="Arial"/>
                <w:noProof/>
                <w:sz w:val="8"/>
                <w:szCs w:val="8"/>
                <w:lang w:val="es-CO" w:eastAsia="es-CO"/>
              </w:rPr>
            </w:pPr>
          </w:p>
          <w:p w14:paraId="6C2B80CD" w14:textId="77777777" w:rsidR="00F60E95" w:rsidRPr="00311A09" w:rsidRDefault="00F60E95" w:rsidP="00F60E95">
            <w:pPr>
              <w:jc w:val="both"/>
              <w:rPr>
                <w:rFonts w:ascii="Arial" w:hAnsi="Arial" w:cs="Arial"/>
                <w:noProof/>
                <w:sz w:val="22"/>
                <w:szCs w:val="22"/>
                <w:lang w:val="es-CO" w:eastAsia="es-CO"/>
              </w:rPr>
            </w:pPr>
            <w:r w:rsidRPr="00311A09">
              <w:rPr>
                <w:rFonts w:ascii="Arial" w:hAnsi="Arial" w:cs="Arial"/>
                <w:noProof/>
                <w:sz w:val="22"/>
                <w:szCs w:val="22"/>
                <w:lang w:val="es-CO" w:eastAsia="es-CO"/>
              </w:rPr>
              <w:t xml:space="preserve">Teniendo en cuenta el objeto del contrato y valor del mismo, se hace necesario para el departamento solicitar a los proponentes un </w:t>
            </w:r>
            <w:r w:rsidRPr="00311A09">
              <w:rPr>
                <w:rFonts w:ascii="Arial" w:hAnsi="Arial" w:cs="Arial"/>
                <w:b/>
                <w:bCs/>
                <w:noProof/>
                <w:sz w:val="22"/>
                <w:szCs w:val="22"/>
                <w:u w:val="single"/>
                <w:lang w:val="es-CO" w:eastAsia="es-CO"/>
              </w:rPr>
              <w:t>capital de trabajo igual o superior al 15% del valor del presupuesto oficial destinado a la compra de las máquinas y vehículos</w:t>
            </w:r>
            <w:r w:rsidRPr="00311A09">
              <w:rPr>
                <w:rFonts w:ascii="Arial" w:hAnsi="Arial" w:cs="Arial"/>
                <w:noProof/>
                <w:sz w:val="22"/>
                <w:szCs w:val="22"/>
                <w:lang w:val="es-CO" w:eastAsia="es-CO"/>
              </w:rPr>
              <w:t>, a fin de brindar un respaldo o garantía económica en cuanto al cumplimiento.</w:t>
            </w:r>
          </w:p>
          <w:p w14:paraId="5BF91AA1" w14:textId="77777777" w:rsidR="00F60E95" w:rsidRPr="00311A09" w:rsidRDefault="00F60E95" w:rsidP="00F60E95">
            <w:pPr>
              <w:jc w:val="center"/>
              <w:rPr>
                <w:rFonts w:ascii="Arial" w:hAnsi="Arial" w:cs="Arial"/>
                <w:noProof/>
                <w:sz w:val="10"/>
                <w:szCs w:val="16"/>
                <w:lang w:val="es-CO" w:eastAsia="es-CO"/>
              </w:rPr>
            </w:pPr>
          </w:p>
          <w:p w14:paraId="7E7F6A87" w14:textId="77777777" w:rsidR="00F60E95" w:rsidRPr="00311A09" w:rsidRDefault="00F60E95" w:rsidP="00F60E95">
            <w:pPr>
              <w:jc w:val="center"/>
              <w:rPr>
                <w:rFonts w:ascii="Arial" w:hAnsi="Arial" w:cs="Arial"/>
                <w:b/>
                <w:bCs/>
                <w:noProof/>
                <w:sz w:val="22"/>
                <w:szCs w:val="22"/>
                <w:lang w:val="es-CO" w:eastAsia="es-CO"/>
              </w:rPr>
            </w:pPr>
            <w:r w:rsidRPr="00311A09">
              <w:rPr>
                <w:rFonts w:ascii="Arial" w:hAnsi="Arial" w:cs="Arial"/>
                <w:b/>
                <w:bCs/>
                <w:noProof/>
                <w:sz w:val="22"/>
                <w:szCs w:val="22"/>
                <w:lang w:val="es-CO" w:eastAsia="es-CO"/>
              </w:rPr>
              <w:t>CAPITAL DE TRABAJO = ACTIVO CORRIENTE – PASIVO CORRIENTE</w:t>
            </w:r>
          </w:p>
          <w:p w14:paraId="7926A74A" w14:textId="77777777" w:rsidR="00F60E95" w:rsidRPr="00311A09" w:rsidRDefault="00F60E95" w:rsidP="00F60E95">
            <w:pPr>
              <w:jc w:val="both"/>
              <w:rPr>
                <w:rFonts w:ascii="Arial" w:hAnsi="Arial" w:cs="Arial"/>
                <w:noProof/>
                <w:sz w:val="10"/>
                <w:szCs w:val="10"/>
                <w:lang w:val="es-CO" w:eastAsia="es-CO"/>
              </w:rPr>
            </w:pPr>
          </w:p>
          <w:p w14:paraId="5AECB199" w14:textId="77777777" w:rsidR="00F60E95" w:rsidRPr="00311A09" w:rsidRDefault="00F60E95" w:rsidP="00F60E95">
            <w:pPr>
              <w:jc w:val="both"/>
              <w:rPr>
                <w:rFonts w:ascii="Arial" w:hAnsi="Arial" w:cs="Arial"/>
                <w:noProof/>
                <w:sz w:val="8"/>
                <w:szCs w:val="12"/>
                <w:lang w:val="es-CO" w:eastAsia="es-CO"/>
              </w:rPr>
            </w:pPr>
          </w:p>
          <w:p w14:paraId="45663431" w14:textId="77777777" w:rsidR="00F60E95" w:rsidRPr="00311A09" w:rsidRDefault="00F60E95" w:rsidP="00F60E95">
            <w:pPr>
              <w:jc w:val="both"/>
              <w:rPr>
                <w:rFonts w:ascii="Arial" w:hAnsi="Arial" w:cs="Arial"/>
                <w:noProof/>
                <w:sz w:val="22"/>
                <w:szCs w:val="22"/>
                <w:lang w:val="es-CO" w:eastAsia="es-CO"/>
              </w:rPr>
            </w:pPr>
            <w:r w:rsidRPr="00311A09">
              <w:rPr>
                <w:rFonts w:ascii="Arial" w:hAnsi="Arial" w:cs="Arial"/>
                <w:noProof/>
                <w:sz w:val="22"/>
                <w:szCs w:val="22"/>
                <w:lang w:val="es-CO" w:eastAsia="es-CO"/>
              </w:rPr>
              <w:t>En caso de ser proponente plural, el Capital de Trabajo se se caculará con la suma simple de los capitales de trabajo de cada integrante.</w:t>
            </w:r>
          </w:p>
          <w:p w14:paraId="7CED0E12" w14:textId="77777777" w:rsidR="00F60E95" w:rsidRPr="00311A09" w:rsidRDefault="00F60E95" w:rsidP="00F60E95">
            <w:pPr>
              <w:rPr>
                <w:sz w:val="10"/>
                <w:szCs w:val="10"/>
                <w:lang w:val="es-CO"/>
              </w:rPr>
            </w:pPr>
          </w:p>
          <w:p w14:paraId="2D41B350" w14:textId="77777777" w:rsidR="00F60E95" w:rsidRPr="00311A09" w:rsidRDefault="00F60E95" w:rsidP="00F60E95">
            <w:pPr>
              <w:jc w:val="both"/>
              <w:rPr>
                <w:rFonts w:ascii="Arial" w:hAnsi="Arial" w:cs="Arial"/>
                <w:noProof/>
                <w:sz w:val="22"/>
                <w:szCs w:val="22"/>
                <w:lang w:val="es-CO" w:eastAsia="es-CO"/>
              </w:rPr>
            </w:pPr>
            <w:r w:rsidRPr="00311A09">
              <w:rPr>
                <w:rFonts w:ascii="Arial" w:hAnsi="Arial" w:cs="Arial"/>
                <w:noProof/>
                <w:sz w:val="22"/>
                <w:szCs w:val="22"/>
                <w:lang w:val="es-CO" w:eastAsia="es-CO"/>
              </w:rPr>
              <w:t xml:space="preserve">El capital de trabajo de la empresa que pretenda realizar la venta, debe ser superior a </w:t>
            </w:r>
            <w:r w:rsidRPr="00311A09">
              <w:rPr>
                <w:rFonts w:ascii="Arial" w:hAnsi="Arial" w:cs="Arial"/>
                <w:b/>
                <w:bCs/>
                <w:noProof/>
                <w:sz w:val="22"/>
                <w:szCs w:val="22"/>
                <w:lang w:val="es-CO" w:eastAsia="es-CO"/>
              </w:rPr>
              <w:t>$2.973.547.850</w:t>
            </w:r>
            <w:r w:rsidRPr="00311A09">
              <w:rPr>
                <w:rFonts w:ascii="Arial" w:hAnsi="Arial" w:cs="Arial"/>
                <w:noProof/>
                <w:sz w:val="22"/>
                <w:szCs w:val="22"/>
                <w:lang w:val="es-CO" w:eastAsia="es-CO"/>
              </w:rPr>
              <w:t xml:space="preserve">.  </w:t>
            </w:r>
          </w:p>
          <w:p w14:paraId="16656838" w14:textId="77777777" w:rsidR="002362AB" w:rsidRPr="00311A09" w:rsidRDefault="002362AB" w:rsidP="009B58F5">
            <w:pPr>
              <w:ind w:left="360"/>
              <w:rPr>
                <w:rFonts w:ascii="Arial" w:eastAsia="Calibri" w:hAnsi="Arial" w:cs="Arial"/>
                <w:sz w:val="22"/>
                <w:szCs w:val="22"/>
                <w:lang w:val="es-CO" w:eastAsia="en-US"/>
              </w:rPr>
            </w:pPr>
          </w:p>
        </w:tc>
      </w:tr>
      <w:tr w:rsidR="00306219" w:rsidRPr="00311A09" w14:paraId="39401D2C" w14:textId="77777777" w:rsidTr="001F6D59">
        <w:trPr>
          <w:jc w:val="center"/>
        </w:trPr>
        <w:tc>
          <w:tcPr>
            <w:tcW w:w="10205" w:type="dxa"/>
            <w:shd w:val="clear" w:color="auto" w:fill="D9D9D9"/>
          </w:tcPr>
          <w:p w14:paraId="2146EEB3" w14:textId="5C17351B" w:rsidR="00306219" w:rsidRPr="00311A09" w:rsidRDefault="00C32827" w:rsidP="00740B61">
            <w:pPr>
              <w:rPr>
                <w:rFonts w:ascii="Arial" w:hAnsi="Arial" w:cs="Arial"/>
                <w:b/>
                <w:sz w:val="22"/>
                <w:szCs w:val="22"/>
                <w:lang w:val="es-CO"/>
              </w:rPr>
            </w:pPr>
            <w:r w:rsidRPr="00311A09">
              <w:rPr>
                <w:rFonts w:ascii="Arial" w:hAnsi="Arial" w:cs="Arial"/>
                <w:b/>
                <w:sz w:val="22"/>
                <w:szCs w:val="22"/>
                <w:lang w:val="es-CO"/>
              </w:rPr>
              <w:lastRenderedPageBreak/>
              <w:t>CONDICIONES</w:t>
            </w:r>
            <w:r w:rsidR="00306219" w:rsidRPr="00311A09">
              <w:rPr>
                <w:rFonts w:ascii="Arial" w:hAnsi="Arial" w:cs="Arial"/>
                <w:b/>
                <w:sz w:val="22"/>
                <w:szCs w:val="22"/>
                <w:lang w:val="es-CO"/>
              </w:rPr>
              <w:t xml:space="preserve"> </w:t>
            </w:r>
            <w:r w:rsidR="00C92209" w:rsidRPr="00311A09">
              <w:rPr>
                <w:rFonts w:ascii="Arial" w:hAnsi="Arial" w:cs="Arial"/>
                <w:b/>
                <w:sz w:val="22"/>
                <w:szCs w:val="22"/>
                <w:lang w:val="es-CO"/>
              </w:rPr>
              <w:t>TÉCNICA</w:t>
            </w:r>
            <w:r w:rsidR="00306219" w:rsidRPr="00311A09">
              <w:rPr>
                <w:rFonts w:ascii="Arial" w:hAnsi="Arial" w:cs="Arial"/>
                <w:b/>
                <w:sz w:val="22"/>
                <w:szCs w:val="22"/>
                <w:lang w:val="es-CO"/>
              </w:rPr>
              <w:t xml:space="preserve">S </w:t>
            </w:r>
            <w:r w:rsidRPr="00311A09">
              <w:rPr>
                <w:rFonts w:ascii="Arial" w:hAnsi="Arial" w:cs="Arial"/>
                <w:b/>
                <w:sz w:val="22"/>
                <w:szCs w:val="22"/>
                <w:lang w:val="es-CO"/>
              </w:rPr>
              <w:t xml:space="preserve">PREVIAS </w:t>
            </w:r>
          </w:p>
        </w:tc>
      </w:tr>
      <w:tr w:rsidR="00306219" w:rsidRPr="00311A09" w14:paraId="3C7BF358" w14:textId="77777777" w:rsidTr="001F6D59">
        <w:trPr>
          <w:jc w:val="center"/>
        </w:trPr>
        <w:tc>
          <w:tcPr>
            <w:tcW w:w="10205" w:type="dxa"/>
          </w:tcPr>
          <w:p w14:paraId="43356DAA" w14:textId="77777777" w:rsidR="00426AD4" w:rsidRPr="00311A09" w:rsidRDefault="00426AD4" w:rsidP="0022302F">
            <w:pPr>
              <w:jc w:val="both"/>
              <w:rPr>
                <w:rFonts w:ascii="Arial" w:hAnsi="Arial" w:cs="Arial"/>
                <w:b/>
                <w:sz w:val="14"/>
                <w:szCs w:val="14"/>
                <w:lang w:val="es-CO"/>
              </w:rPr>
            </w:pPr>
          </w:p>
          <w:p w14:paraId="3FA8637D" w14:textId="1CFAF859" w:rsidR="00306219" w:rsidRPr="00BA1225" w:rsidRDefault="00CF4C73" w:rsidP="00BA1225">
            <w:pPr>
              <w:pStyle w:val="Prrafodelista"/>
              <w:numPr>
                <w:ilvl w:val="0"/>
                <w:numId w:val="53"/>
              </w:numPr>
              <w:jc w:val="both"/>
              <w:rPr>
                <w:rFonts w:ascii="Arial" w:hAnsi="Arial" w:cs="Arial"/>
                <w:b/>
                <w:sz w:val="22"/>
                <w:szCs w:val="22"/>
                <w:lang w:val="es-CO"/>
              </w:rPr>
            </w:pPr>
            <w:r w:rsidRPr="00BA1225">
              <w:rPr>
                <w:rFonts w:ascii="Arial" w:hAnsi="Arial" w:cs="Arial"/>
                <w:b/>
                <w:sz w:val="22"/>
                <w:szCs w:val="22"/>
                <w:lang w:val="es-CO"/>
              </w:rPr>
              <w:t>REQUISITO DE EXPERIENCIA</w:t>
            </w:r>
          </w:p>
          <w:p w14:paraId="39FD8A9A" w14:textId="77777777" w:rsidR="00C92209" w:rsidRPr="00311A09" w:rsidRDefault="00C92209" w:rsidP="00C92209">
            <w:pPr>
              <w:pStyle w:val="Prrafodelista"/>
              <w:jc w:val="both"/>
              <w:rPr>
                <w:rFonts w:ascii="Arial" w:hAnsi="Arial" w:cs="Arial"/>
                <w:b/>
                <w:sz w:val="14"/>
                <w:szCs w:val="14"/>
                <w:lang w:val="es-CO"/>
              </w:rPr>
            </w:pPr>
          </w:p>
          <w:p w14:paraId="4EBB07C4" w14:textId="4EA12F5F" w:rsidR="00C92209" w:rsidRPr="00311A09" w:rsidRDefault="00C92209" w:rsidP="00C92209">
            <w:pPr>
              <w:jc w:val="both"/>
              <w:rPr>
                <w:rFonts w:ascii="Arial" w:hAnsi="Arial" w:cs="Arial"/>
                <w:b/>
                <w:iCs/>
                <w:sz w:val="22"/>
                <w:szCs w:val="22"/>
                <w:lang w:val="es-CO"/>
              </w:rPr>
            </w:pPr>
            <w:r w:rsidRPr="00311A09">
              <w:rPr>
                <w:rFonts w:ascii="Arial" w:hAnsi="Arial" w:cs="Arial"/>
                <w:b/>
                <w:iCs/>
                <w:sz w:val="22"/>
                <w:szCs w:val="22"/>
                <w:lang w:val="es-CO"/>
              </w:rPr>
              <w:t>MODALIDAD EXPERIENCIA EN RUP:</w:t>
            </w:r>
          </w:p>
          <w:p w14:paraId="7825D187" w14:textId="77777777" w:rsidR="00C92209" w:rsidRPr="00311A09" w:rsidRDefault="00C92209" w:rsidP="00C92209">
            <w:pPr>
              <w:jc w:val="both"/>
              <w:rPr>
                <w:rFonts w:ascii="Arial" w:hAnsi="Arial" w:cs="Arial"/>
                <w:b/>
                <w:iCs/>
                <w:sz w:val="6"/>
                <w:szCs w:val="6"/>
                <w:lang w:val="es-CO"/>
              </w:rPr>
            </w:pPr>
          </w:p>
          <w:p w14:paraId="11EF0CFC" w14:textId="3E61672B" w:rsidR="00C92209" w:rsidRPr="00311A09" w:rsidRDefault="001E4FB3" w:rsidP="00C92209">
            <w:pPr>
              <w:contextualSpacing/>
              <w:jc w:val="both"/>
              <w:rPr>
                <w:rFonts w:ascii="Arial" w:hAnsi="Arial" w:cs="Arial"/>
                <w:iCs/>
                <w:sz w:val="22"/>
                <w:szCs w:val="22"/>
                <w:lang w:val="es-CO"/>
              </w:rPr>
            </w:pPr>
            <w:r w:rsidRPr="00311A09">
              <w:rPr>
                <w:rFonts w:ascii="Arial" w:hAnsi="Arial" w:cs="Arial"/>
                <w:iCs/>
                <w:sz w:val="22"/>
                <w:szCs w:val="22"/>
                <w:lang w:val="es-CO"/>
              </w:rPr>
              <w:t xml:space="preserve">El proponente deberá acreditar máximo con CUATRO (04) certificados de contratos o actas de liquidación celebrados con entidades públicas y/o privadas e inscritos en el Registro Único de Proponentes (RUP), cuyo objeto sea similar al del objeto a contratar, y que se encuentre en firme, con todos los códigos del clasificador de bienes y servicios </w:t>
            </w:r>
            <w:r w:rsidR="003B74C4" w:rsidRPr="00311A09">
              <w:rPr>
                <w:rFonts w:ascii="Arial" w:hAnsi="Arial" w:cs="Arial"/>
                <w:iCs/>
                <w:sz w:val="22"/>
                <w:szCs w:val="22"/>
                <w:lang w:val="es-CO"/>
              </w:rPr>
              <w:t xml:space="preserve">hasta el tercer nivel </w:t>
            </w:r>
            <w:r w:rsidRPr="00311A09">
              <w:rPr>
                <w:rFonts w:ascii="Arial" w:hAnsi="Arial" w:cs="Arial"/>
                <w:iCs/>
                <w:sz w:val="22"/>
                <w:szCs w:val="22"/>
                <w:lang w:val="es-CO"/>
              </w:rPr>
              <w:t>que se enuncian a continuación:</w:t>
            </w:r>
            <w:r w:rsidR="00C92209" w:rsidRPr="00311A09">
              <w:rPr>
                <w:rFonts w:ascii="Arial" w:hAnsi="Arial" w:cs="Arial"/>
                <w:iCs/>
                <w:sz w:val="22"/>
                <w:szCs w:val="22"/>
                <w:lang w:val="es-CO"/>
              </w:rPr>
              <w:t>.</w:t>
            </w:r>
          </w:p>
          <w:p w14:paraId="1AD1CC0F" w14:textId="77777777" w:rsidR="00C92209" w:rsidRPr="00311A09" w:rsidRDefault="00C92209" w:rsidP="00C92209">
            <w:pPr>
              <w:ind w:left="1080"/>
              <w:contextualSpacing/>
              <w:jc w:val="both"/>
              <w:rPr>
                <w:rFonts w:ascii="Arial" w:hAnsi="Arial" w:cs="Arial"/>
                <w:iCs/>
                <w:sz w:val="10"/>
                <w:szCs w:val="22"/>
                <w:lang w:val="es-CO"/>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7083"/>
            </w:tblGrid>
            <w:tr w:rsidR="00C92209" w:rsidRPr="00311A09" w14:paraId="4C5BE7DC" w14:textId="77777777" w:rsidTr="00B14759">
              <w:tc>
                <w:tcPr>
                  <w:tcW w:w="1958" w:type="dxa"/>
                  <w:shd w:val="clear" w:color="auto" w:fill="000000"/>
                </w:tcPr>
                <w:p w14:paraId="7D8E0AE0" w14:textId="77777777" w:rsidR="00C92209" w:rsidRPr="00311A09" w:rsidRDefault="00C92209" w:rsidP="008D6105">
                  <w:pPr>
                    <w:spacing w:after="200" w:line="276" w:lineRule="auto"/>
                    <w:contextualSpacing/>
                    <w:jc w:val="center"/>
                    <w:rPr>
                      <w:rFonts w:ascii="Arial" w:hAnsi="Arial" w:cs="Arial"/>
                      <w:b/>
                      <w:iCs/>
                      <w:color w:val="FFFFFF"/>
                      <w:sz w:val="22"/>
                      <w:szCs w:val="22"/>
                      <w:lang w:val="es-CO"/>
                    </w:rPr>
                  </w:pPr>
                  <w:r w:rsidRPr="00311A09">
                    <w:rPr>
                      <w:rFonts w:ascii="Arial" w:hAnsi="Arial" w:cs="Arial"/>
                      <w:b/>
                      <w:iCs/>
                      <w:color w:val="FFFFFF"/>
                      <w:sz w:val="22"/>
                      <w:szCs w:val="22"/>
                      <w:lang w:val="es-CO"/>
                    </w:rPr>
                    <w:t>CODIGO</w:t>
                  </w:r>
                </w:p>
              </w:tc>
              <w:tc>
                <w:tcPr>
                  <w:tcW w:w="7216" w:type="dxa"/>
                  <w:tcBorders>
                    <w:top w:val="single" w:sz="4" w:space="0" w:color="auto"/>
                  </w:tcBorders>
                  <w:shd w:val="clear" w:color="auto" w:fill="000000"/>
                </w:tcPr>
                <w:p w14:paraId="4D4432C1" w14:textId="77777777" w:rsidR="00C92209" w:rsidRPr="00311A09" w:rsidRDefault="00C92209" w:rsidP="008D6105">
                  <w:pPr>
                    <w:spacing w:after="200" w:line="276" w:lineRule="auto"/>
                    <w:contextualSpacing/>
                    <w:jc w:val="center"/>
                    <w:rPr>
                      <w:rFonts w:ascii="Arial" w:hAnsi="Arial" w:cs="Arial"/>
                      <w:b/>
                      <w:iCs/>
                      <w:color w:val="FFFFFF"/>
                      <w:sz w:val="22"/>
                      <w:szCs w:val="22"/>
                      <w:lang w:val="es-CO"/>
                    </w:rPr>
                  </w:pPr>
                  <w:r w:rsidRPr="00311A09">
                    <w:rPr>
                      <w:rFonts w:ascii="Arial" w:hAnsi="Arial" w:cs="Arial"/>
                      <w:b/>
                      <w:iCs/>
                      <w:color w:val="FFFFFF"/>
                      <w:sz w:val="22"/>
                      <w:szCs w:val="22"/>
                      <w:lang w:val="es-CO"/>
                    </w:rPr>
                    <w:t>DESCRIPCION</w:t>
                  </w:r>
                </w:p>
              </w:tc>
            </w:tr>
            <w:tr w:rsidR="00C92209" w:rsidRPr="00311A09" w14:paraId="7959B58A" w14:textId="77777777" w:rsidTr="00B14759">
              <w:trPr>
                <w:trHeight w:val="284"/>
              </w:trPr>
              <w:tc>
                <w:tcPr>
                  <w:tcW w:w="1958" w:type="dxa"/>
                </w:tcPr>
                <w:p w14:paraId="7CDAC347" w14:textId="1C49BEE9" w:rsidR="00C92209" w:rsidRPr="00311A09" w:rsidRDefault="00E41F5B" w:rsidP="008260CC">
                  <w:pPr>
                    <w:spacing w:after="200" w:line="276" w:lineRule="auto"/>
                    <w:contextualSpacing/>
                    <w:jc w:val="center"/>
                    <w:rPr>
                      <w:rFonts w:ascii="Arial" w:hAnsi="Arial" w:cs="Arial"/>
                      <w:iCs/>
                      <w:sz w:val="22"/>
                      <w:szCs w:val="22"/>
                      <w:lang w:val="es-CO"/>
                    </w:rPr>
                  </w:pPr>
                  <w:r w:rsidRPr="00311A09">
                    <w:rPr>
                      <w:rFonts w:ascii="Arial" w:hAnsi="Arial" w:cs="Arial"/>
                      <w:color w:val="000000"/>
                      <w:sz w:val="22"/>
                      <w:szCs w:val="22"/>
                      <w:shd w:val="clear" w:color="auto" w:fill="FFFFFF"/>
                    </w:rPr>
                    <w:t>22101500</w:t>
                  </w:r>
                </w:p>
              </w:tc>
              <w:tc>
                <w:tcPr>
                  <w:tcW w:w="7216" w:type="dxa"/>
                </w:tcPr>
                <w:p w14:paraId="6F826B42" w14:textId="3F6294E2" w:rsidR="00C92209" w:rsidRPr="00311A09" w:rsidRDefault="00E41F5B" w:rsidP="008260CC">
                  <w:pPr>
                    <w:spacing w:after="200" w:line="276" w:lineRule="auto"/>
                    <w:contextualSpacing/>
                    <w:jc w:val="center"/>
                    <w:rPr>
                      <w:rFonts w:ascii="Arial" w:hAnsi="Arial" w:cs="Arial"/>
                      <w:iCs/>
                      <w:sz w:val="22"/>
                      <w:szCs w:val="22"/>
                      <w:lang w:val="es-CO"/>
                    </w:rPr>
                  </w:pPr>
                  <w:r w:rsidRPr="00311A09">
                    <w:rPr>
                      <w:rFonts w:ascii="Arial" w:hAnsi="Arial" w:cs="Arial"/>
                      <w:iCs/>
                      <w:sz w:val="22"/>
                      <w:szCs w:val="22"/>
                      <w:lang w:val="es-CO"/>
                    </w:rPr>
                    <w:t>Maquinaria</w:t>
                  </w:r>
                  <w:r w:rsidR="008260CC" w:rsidRPr="00311A09">
                    <w:rPr>
                      <w:rFonts w:ascii="Arial" w:hAnsi="Arial" w:cs="Arial"/>
                      <w:iCs/>
                      <w:sz w:val="22"/>
                      <w:szCs w:val="22"/>
                      <w:lang w:val="es-CO"/>
                    </w:rPr>
                    <w:t xml:space="preserve"> para trabajo de desmonte</w:t>
                  </w:r>
                </w:p>
              </w:tc>
            </w:tr>
            <w:tr w:rsidR="008260CC" w:rsidRPr="00311A09" w14:paraId="725C405B" w14:textId="77777777" w:rsidTr="00B14759">
              <w:tc>
                <w:tcPr>
                  <w:tcW w:w="1958" w:type="dxa"/>
                </w:tcPr>
                <w:p w14:paraId="01966500" w14:textId="312199F5" w:rsidR="008260CC" w:rsidRPr="00311A09" w:rsidRDefault="008260CC" w:rsidP="008260CC">
                  <w:pPr>
                    <w:spacing w:after="200" w:line="276" w:lineRule="auto"/>
                    <w:contextualSpacing/>
                    <w:jc w:val="center"/>
                    <w:rPr>
                      <w:rFonts w:ascii="Arial" w:hAnsi="Arial" w:cs="Arial"/>
                      <w:iCs/>
                      <w:sz w:val="22"/>
                      <w:szCs w:val="22"/>
                      <w:lang w:val="es-CO"/>
                    </w:rPr>
                  </w:pPr>
                  <w:r w:rsidRPr="00311A09">
                    <w:rPr>
                      <w:rFonts w:ascii="Arial" w:hAnsi="Arial" w:cs="Arial"/>
                      <w:color w:val="000000"/>
                      <w:sz w:val="22"/>
                      <w:szCs w:val="22"/>
                      <w:shd w:val="clear" w:color="auto" w:fill="FFFFFF"/>
                    </w:rPr>
                    <w:t>22101600</w:t>
                  </w:r>
                </w:p>
              </w:tc>
              <w:tc>
                <w:tcPr>
                  <w:tcW w:w="7216" w:type="dxa"/>
                </w:tcPr>
                <w:p w14:paraId="01AD59D7" w14:textId="399626EC" w:rsidR="008260CC" w:rsidRPr="00311A09" w:rsidRDefault="008260CC" w:rsidP="008260CC">
                  <w:pPr>
                    <w:spacing w:after="200" w:line="276" w:lineRule="auto"/>
                    <w:contextualSpacing/>
                    <w:jc w:val="center"/>
                    <w:rPr>
                      <w:rFonts w:ascii="Arial" w:hAnsi="Arial" w:cs="Arial"/>
                      <w:iCs/>
                      <w:sz w:val="22"/>
                      <w:szCs w:val="22"/>
                      <w:lang w:val="es-CO"/>
                    </w:rPr>
                  </w:pPr>
                  <w:r w:rsidRPr="00311A09">
                    <w:rPr>
                      <w:rFonts w:ascii="Arial" w:hAnsi="Arial" w:cs="Arial"/>
                      <w:color w:val="000000"/>
                      <w:sz w:val="22"/>
                      <w:szCs w:val="22"/>
                      <w:shd w:val="clear" w:color="auto" w:fill="FFFFFF"/>
                    </w:rPr>
                    <w:t>Equipo de pavimentación</w:t>
                  </w:r>
                </w:p>
              </w:tc>
            </w:tr>
            <w:tr w:rsidR="008260CC" w:rsidRPr="00311A09" w14:paraId="25AE0E5F" w14:textId="77777777" w:rsidTr="00B14759">
              <w:tc>
                <w:tcPr>
                  <w:tcW w:w="1958" w:type="dxa"/>
                </w:tcPr>
                <w:p w14:paraId="5D23D7D6" w14:textId="20B9841D" w:rsidR="008260CC" w:rsidRPr="00311A09" w:rsidRDefault="008260CC" w:rsidP="008260CC">
                  <w:pPr>
                    <w:spacing w:after="200" w:line="276" w:lineRule="auto"/>
                    <w:contextualSpacing/>
                    <w:jc w:val="center"/>
                    <w:rPr>
                      <w:rFonts w:ascii="Arial" w:hAnsi="Arial" w:cs="Arial"/>
                      <w:color w:val="000000"/>
                      <w:sz w:val="22"/>
                      <w:szCs w:val="22"/>
                      <w:shd w:val="clear" w:color="auto" w:fill="FFFFFF"/>
                    </w:rPr>
                  </w:pPr>
                  <w:r w:rsidRPr="00311A09">
                    <w:rPr>
                      <w:rFonts w:ascii="Arial" w:hAnsi="Arial" w:cs="Arial"/>
                      <w:color w:val="000000"/>
                      <w:sz w:val="22"/>
                      <w:szCs w:val="22"/>
                      <w:shd w:val="clear" w:color="auto" w:fill="FFFFFF"/>
                    </w:rPr>
                    <w:t>22101700</w:t>
                  </w:r>
                </w:p>
              </w:tc>
              <w:tc>
                <w:tcPr>
                  <w:tcW w:w="7216" w:type="dxa"/>
                </w:tcPr>
                <w:p w14:paraId="431C09BA" w14:textId="080E10A6" w:rsidR="008260CC" w:rsidRPr="00311A09" w:rsidRDefault="008260CC" w:rsidP="008260CC">
                  <w:pPr>
                    <w:spacing w:after="200" w:line="276" w:lineRule="auto"/>
                    <w:contextualSpacing/>
                    <w:jc w:val="center"/>
                    <w:rPr>
                      <w:rFonts w:ascii="Arial" w:hAnsi="Arial" w:cs="Arial"/>
                      <w:iCs/>
                      <w:sz w:val="22"/>
                      <w:szCs w:val="22"/>
                      <w:lang w:val="es-CO"/>
                    </w:rPr>
                  </w:pPr>
                  <w:r w:rsidRPr="00311A09">
                    <w:rPr>
                      <w:rFonts w:ascii="Arial" w:hAnsi="Arial" w:cs="Arial"/>
                      <w:iCs/>
                      <w:sz w:val="22"/>
                      <w:szCs w:val="22"/>
                      <w:lang w:val="es-CO"/>
                    </w:rPr>
                    <w:t>Componentes de equipo pesado</w:t>
                  </w:r>
                </w:p>
              </w:tc>
            </w:tr>
            <w:tr w:rsidR="0051752A" w:rsidRPr="00311A09" w14:paraId="13DE5A12" w14:textId="77777777" w:rsidTr="00B14759">
              <w:tc>
                <w:tcPr>
                  <w:tcW w:w="1958" w:type="dxa"/>
                </w:tcPr>
                <w:p w14:paraId="2A90306A" w14:textId="4E5D1310" w:rsidR="001E4FB3" w:rsidRPr="00311A09" w:rsidRDefault="001E4FB3" w:rsidP="001E4FB3">
                  <w:pPr>
                    <w:spacing w:after="200" w:line="276" w:lineRule="auto"/>
                    <w:contextualSpacing/>
                    <w:jc w:val="center"/>
                    <w:rPr>
                      <w:rFonts w:ascii="Arial" w:hAnsi="Arial" w:cs="Arial"/>
                      <w:color w:val="000000"/>
                      <w:sz w:val="22"/>
                      <w:szCs w:val="22"/>
                      <w:shd w:val="clear" w:color="auto" w:fill="FFFFFF"/>
                    </w:rPr>
                  </w:pPr>
                  <w:r w:rsidRPr="00311A09">
                    <w:rPr>
                      <w:rFonts w:ascii="Arial" w:hAnsi="Arial" w:cs="Arial"/>
                      <w:color w:val="000000"/>
                      <w:sz w:val="22"/>
                      <w:szCs w:val="22"/>
                      <w:shd w:val="clear" w:color="auto" w:fill="FFFFFF"/>
                    </w:rPr>
                    <w:t>25101600</w:t>
                  </w:r>
                </w:p>
              </w:tc>
              <w:tc>
                <w:tcPr>
                  <w:tcW w:w="7216" w:type="dxa"/>
                </w:tcPr>
                <w:p w14:paraId="789E0B60" w14:textId="63B1303E" w:rsidR="001E4FB3" w:rsidRPr="00311A09" w:rsidRDefault="001E4FB3" w:rsidP="001E4FB3">
                  <w:pPr>
                    <w:spacing w:after="200" w:line="276" w:lineRule="auto"/>
                    <w:contextualSpacing/>
                    <w:jc w:val="center"/>
                    <w:rPr>
                      <w:rFonts w:ascii="Arial" w:hAnsi="Arial" w:cs="Arial"/>
                      <w:color w:val="000000"/>
                      <w:sz w:val="22"/>
                      <w:szCs w:val="22"/>
                      <w:shd w:val="clear" w:color="auto" w:fill="FFFFFF"/>
                    </w:rPr>
                  </w:pPr>
                  <w:r w:rsidRPr="00311A09">
                    <w:rPr>
                      <w:rFonts w:ascii="Arial" w:hAnsi="Arial" w:cs="Arial"/>
                      <w:color w:val="000000"/>
                      <w:sz w:val="22"/>
                      <w:szCs w:val="22"/>
                      <w:shd w:val="clear" w:color="auto" w:fill="FFFFFF"/>
                    </w:rPr>
                    <w:t>Vehículos de transporte de productos y materiales.</w:t>
                  </w:r>
                </w:p>
              </w:tc>
            </w:tr>
          </w:tbl>
          <w:p w14:paraId="0E417A3A" w14:textId="4205145A" w:rsidR="001E4FB3" w:rsidRPr="00311A09" w:rsidRDefault="001E4FB3" w:rsidP="00C92209">
            <w:pPr>
              <w:jc w:val="both"/>
              <w:rPr>
                <w:rFonts w:ascii="Arial" w:hAnsi="Arial" w:cs="Arial"/>
                <w:b/>
                <w:iCs/>
                <w:sz w:val="22"/>
                <w:szCs w:val="22"/>
                <w:lang w:val="es-CO"/>
              </w:rPr>
            </w:pPr>
          </w:p>
          <w:p w14:paraId="57EAA46C" w14:textId="51E2FB1E" w:rsidR="00741034" w:rsidRPr="00311A09" w:rsidRDefault="00741034" w:rsidP="00C92209">
            <w:pPr>
              <w:jc w:val="both"/>
              <w:rPr>
                <w:rFonts w:ascii="Arial" w:hAnsi="Arial" w:cs="Arial"/>
                <w:iCs/>
                <w:sz w:val="22"/>
                <w:szCs w:val="22"/>
                <w:lang w:val="es-CO"/>
              </w:rPr>
            </w:pPr>
            <w:r w:rsidRPr="00311A09">
              <w:rPr>
                <w:rFonts w:ascii="Arial" w:hAnsi="Arial" w:cs="Arial"/>
                <w:b/>
                <w:iCs/>
                <w:sz w:val="22"/>
                <w:szCs w:val="22"/>
                <w:lang w:val="es-CO"/>
              </w:rPr>
              <w:t xml:space="preserve">Nota: </w:t>
            </w:r>
            <w:r w:rsidRPr="00311A09">
              <w:rPr>
                <w:rFonts w:ascii="Arial" w:hAnsi="Arial" w:cs="Arial"/>
                <w:iCs/>
                <w:sz w:val="22"/>
                <w:szCs w:val="22"/>
                <w:lang w:val="es-CO"/>
              </w:rPr>
              <w:t>Se aclara que objeto sea similar al del objeto a contratar hace referencia a contratos de compraventa y/o suministro de maquinaria pesada y/o vehículos.</w:t>
            </w:r>
          </w:p>
          <w:p w14:paraId="49A45332" w14:textId="77777777" w:rsidR="00B90D8A" w:rsidRPr="00311A09" w:rsidRDefault="00B90D8A" w:rsidP="00B90D8A">
            <w:pPr>
              <w:widowControl w:val="0"/>
              <w:jc w:val="both"/>
              <w:rPr>
                <w:rFonts w:ascii="Arial" w:hAnsi="Arial" w:cs="Arial"/>
                <w:iCs/>
                <w:sz w:val="22"/>
                <w:szCs w:val="22"/>
              </w:rPr>
            </w:pPr>
          </w:p>
          <w:p w14:paraId="431610F0" w14:textId="552A7536" w:rsidR="00B90D8A" w:rsidRPr="00311A09" w:rsidRDefault="00B90D8A" w:rsidP="00B90D8A">
            <w:pPr>
              <w:widowControl w:val="0"/>
              <w:jc w:val="both"/>
              <w:rPr>
                <w:rFonts w:ascii="Arial" w:hAnsi="Arial" w:cs="Arial"/>
                <w:iCs/>
                <w:sz w:val="22"/>
                <w:szCs w:val="22"/>
              </w:rPr>
            </w:pPr>
            <w:r w:rsidRPr="00311A09">
              <w:rPr>
                <w:rFonts w:ascii="Arial" w:hAnsi="Arial" w:cs="Arial"/>
                <w:iCs/>
                <w:sz w:val="22"/>
                <w:szCs w:val="22"/>
              </w:rPr>
              <w:t xml:space="preserve">Adicionalmente, y en cumplimiento del artículo 2.2.1.2.4.2.18 del Decreto 1082 de 2015 adicionado por el artículo 3 del Decreto 1860 del 24 de diciembre de 2021, si el </w:t>
            </w:r>
            <w:r w:rsidR="0039630F" w:rsidRPr="00311A09">
              <w:rPr>
                <w:rFonts w:ascii="Arial" w:hAnsi="Arial" w:cs="Arial"/>
                <w:iCs/>
                <w:sz w:val="22"/>
                <w:szCs w:val="22"/>
              </w:rPr>
              <w:t xml:space="preserve">comitente vendedor </w:t>
            </w:r>
            <w:r w:rsidRPr="00311A09">
              <w:rPr>
                <w:rFonts w:ascii="Arial" w:hAnsi="Arial" w:cs="Arial"/>
                <w:iCs/>
                <w:sz w:val="22"/>
                <w:szCs w:val="22"/>
              </w:rPr>
              <w:t xml:space="preserve">acredita ser MIPYME puede acreditar la experiencia con máximo CINCO (5) contratos. Esta medida también aplica para proponentes plurales, si uno de los integrantes es MIPYME y tiene una participación igual o superior al diez por ciento (10%) en el consorcio o la unión temporal. La calidad de MIPYME se encuentra certificada en el RUP. </w:t>
            </w:r>
          </w:p>
          <w:p w14:paraId="66A4A101" w14:textId="54C1A30A" w:rsidR="00741034" w:rsidRPr="00311A09" w:rsidRDefault="00741034" w:rsidP="00C92209">
            <w:pPr>
              <w:jc w:val="both"/>
              <w:rPr>
                <w:rFonts w:ascii="Arial" w:hAnsi="Arial" w:cs="Arial"/>
                <w:b/>
                <w:iCs/>
                <w:sz w:val="22"/>
                <w:szCs w:val="22"/>
                <w:lang w:val="es-CO"/>
              </w:rPr>
            </w:pPr>
          </w:p>
          <w:p w14:paraId="2398A441" w14:textId="77777777" w:rsidR="00741034" w:rsidRPr="00311A09" w:rsidRDefault="00741034" w:rsidP="00C92209">
            <w:pPr>
              <w:jc w:val="both"/>
              <w:rPr>
                <w:rFonts w:ascii="Arial" w:hAnsi="Arial" w:cs="Arial"/>
                <w:b/>
                <w:iCs/>
                <w:sz w:val="22"/>
                <w:szCs w:val="22"/>
                <w:lang w:val="es-CO"/>
              </w:rPr>
            </w:pPr>
          </w:p>
          <w:p w14:paraId="0B022A60" w14:textId="119C5CD7" w:rsidR="00C92209" w:rsidRPr="00311A09" w:rsidRDefault="00C92209" w:rsidP="00B14759">
            <w:pPr>
              <w:widowControl w:val="0"/>
              <w:jc w:val="both"/>
              <w:rPr>
                <w:rFonts w:ascii="Arial" w:hAnsi="Arial" w:cs="Arial"/>
                <w:b/>
                <w:iCs/>
                <w:sz w:val="22"/>
                <w:szCs w:val="22"/>
                <w:lang w:val="es-CO"/>
              </w:rPr>
            </w:pPr>
            <w:r w:rsidRPr="00311A09">
              <w:rPr>
                <w:rFonts w:ascii="Arial" w:hAnsi="Arial" w:cs="Arial"/>
                <w:b/>
                <w:iCs/>
                <w:sz w:val="22"/>
                <w:szCs w:val="22"/>
                <w:lang w:val="es-CO"/>
              </w:rPr>
              <w:t>MODALIDAD EXPERIENCIA CON CERTIFICACIONES</w:t>
            </w:r>
            <w:r w:rsidR="00B90D8A" w:rsidRPr="00311A09">
              <w:rPr>
                <w:rFonts w:ascii="Arial" w:hAnsi="Arial" w:cs="Arial"/>
                <w:b/>
                <w:iCs/>
                <w:sz w:val="22"/>
                <w:szCs w:val="22"/>
                <w:lang w:val="es-CO"/>
              </w:rPr>
              <w:t xml:space="preserve"> DE CONTRATOS O NEGOCIACIONES EN LA BOLSA:</w:t>
            </w:r>
          </w:p>
          <w:p w14:paraId="6D206BC1" w14:textId="77777777" w:rsidR="00C92209" w:rsidRPr="00311A09" w:rsidRDefault="00C92209" w:rsidP="00B14759">
            <w:pPr>
              <w:widowControl w:val="0"/>
              <w:jc w:val="both"/>
              <w:rPr>
                <w:rFonts w:ascii="Arial" w:hAnsi="Arial" w:cs="Arial"/>
                <w:b/>
                <w:iCs/>
                <w:sz w:val="6"/>
                <w:szCs w:val="6"/>
                <w:lang w:val="es-CO"/>
              </w:rPr>
            </w:pPr>
          </w:p>
          <w:p w14:paraId="30CD6CD4" w14:textId="77777777" w:rsidR="001E4FB3" w:rsidRPr="00311A09" w:rsidRDefault="001E4FB3" w:rsidP="00B14759">
            <w:pPr>
              <w:widowControl w:val="0"/>
              <w:jc w:val="both"/>
              <w:rPr>
                <w:rFonts w:ascii="Arial" w:hAnsi="Arial" w:cs="Arial"/>
                <w:iCs/>
                <w:sz w:val="12"/>
                <w:szCs w:val="22"/>
              </w:rPr>
            </w:pPr>
          </w:p>
          <w:p w14:paraId="53D4D622" w14:textId="7BCCF6D5" w:rsidR="001E4FB3" w:rsidRPr="00311A09" w:rsidRDefault="001E4FB3" w:rsidP="00B14759">
            <w:pPr>
              <w:widowControl w:val="0"/>
              <w:jc w:val="both"/>
              <w:rPr>
                <w:rFonts w:ascii="Arial" w:hAnsi="Arial" w:cs="Arial"/>
                <w:iCs/>
                <w:sz w:val="22"/>
                <w:szCs w:val="22"/>
              </w:rPr>
            </w:pPr>
            <w:r w:rsidRPr="00311A09">
              <w:rPr>
                <w:rFonts w:ascii="Arial" w:hAnsi="Arial" w:cs="Arial"/>
                <w:iCs/>
                <w:sz w:val="22"/>
                <w:szCs w:val="22"/>
              </w:rPr>
              <w:t xml:space="preserve">El valor de dichos contratos debe sumar como mínimo el 100% del presupuesto oficial total traído a valor presente, lo que equivale a </w:t>
            </w:r>
            <w:r w:rsidR="00741034" w:rsidRPr="00311A09">
              <w:rPr>
                <w:rFonts w:ascii="Arial" w:hAnsi="Arial" w:cs="Arial"/>
                <w:iCs/>
                <w:sz w:val="22"/>
                <w:szCs w:val="22"/>
              </w:rPr>
              <w:t>13.972,60</w:t>
            </w:r>
            <w:r w:rsidR="00741034" w:rsidRPr="00311A09" w:rsidDel="00741034">
              <w:rPr>
                <w:rFonts w:ascii="Arial" w:hAnsi="Arial" w:cs="Arial"/>
                <w:iCs/>
                <w:sz w:val="22"/>
                <w:szCs w:val="22"/>
              </w:rPr>
              <w:t xml:space="preserve"> </w:t>
            </w:r>
            <w:r w:rsidRPr="00311A09">
              <w:rPr>
                <w:rFonts w:ascii="Arial" w:hAnsi="Arial" w:cs="Arial"/>
                <w:iCs/>
                <w:sz w:val="22"/>
                <w:szCs w:val="22"/>
              </w:rPr>
              <w:t>SMLMV.</w:t>
            </w:r>
          </w:p>
          <w:p w14:paraId="2727BD61" w14:textId="77777777" w:rsidR="001E4FB3" w:rsidRPr="00311A09" w:rsidRDefault="001E4FB3" w:rsidP="00B14759">
            <w:pPr>
              <w:widowControl w:val="0"/>
              <w:jc w:val="both"/>
              <w:rPr>
                <w:rFonts w:ascii="Arial" w:hAnsi="Arial" w:cs="Arial"/>
                <w:iCs/>
                <w:sz w:val="12"/>
                <w:szCs w:val="22"/>
              </w:rPr>
            </w:pPr>
          </w:p>
          <w:p w14:paraId="3A9902B6" w14:textId="34232856" w:rsidR="001E4FB3" w:rsidRPr="00311A09" w:rsidRDefault="001E4FB3" w:rsidP="00B14759">
            <w:pPr>
              <w:widowControl w:val="0"/>
              <w:jc w:val="both"/>
              <w:rPr>
                <w:rFonts w:ascii="Arial" w:hAnsi="Arial" w:cs="Arial"/>
                <w:iCs/>
                <w:sz w:val="22"/>
                <w:szCs w:val="22"/>
              </w:rPr>
            </w:pPr>
            <w:r w:rsidRPr="00311A09">
              <w:rPr>
                <w:rFonts w:ascii="Arial" w:hAnsi="Arial" w:cs="Arial"/>
                <w:iCs/>
                <w:sz w:val="22"/>
                <w:szCs w:val="22"/>
              </w:rPr>
              <w:t xml:space="preserve">Se aclara que los contratos con los que se pretenda acreditar la experiencia pueden tener menos códigos de los requeridos siempre y cuando entre todos cumplan con la totalidad de los códigos solicitados. Si el </w:t>
            </w:r>
            <w:r w:rsidR="0039630F" w:rsidRPr="00311A09">
              <w:rPr>
                <w:rFonts w:ascii="Arial" w:hAnsi="Arial" w:cs="Arial"/>
                <w:iCs/>
                <w:sz w:val="22"/>
                <w:szCs w:val="22"/>
              </w:rPr>
              <w:t xml:space="preserve">comitente vendedor </w:t>
            </w:r>
            <w:r w:rsidRPr="00311A09">
              <w:rPr>
                <w:rFonts w:ascii="Arial" w:hAnsi="Arial" w:cs="Arial"/>
                <w:iCs/>
                <w:sz w:val="22"/>
                <w:szCs w:val="22"/>
              </w:rPr>
              <w:t xml:space="preserve">singular quiere acreditar la experiencia con un solo contrato, este debe contar con todos los códigos requeridos en el cuadro anterior. </w:t>
            </w:r>
          </w:p>
          <w:p w14:paraId="1B09DD1B" w14:textId="77777777" w:rsidR="001E4FB3" w:rsidRPr="00311A09" w:rsidRDefault="001E4FB3" w:rsidP="00B14759">
            <w:pPr>
              <w:widowControl w:val="0"/>
              <w:jc w:val="both"/>
              <w:rPr>
                <w:rFonts w:ascii="Arial" w:hAnsi="Arial" w:cs="Arial"/>
                <w:iCs/>
                <w:sz w:val="12"/>
                <w:szCs w:val="22"/>
              </w:rPr>
            </w:pPr>
          </w:p>
          <w:p w14:paraId="6474183E" w14:textId="0AF3937F" w:rsidR="001E4FB3" w:rsidRPr="00311A09" w:rsidRDefault="001E4FB3" w:rsidP="00F60E95">
            <w:pPr>
              <w:widowControl w:val="0"/>
              <w:spacing w:after="80"/>
              <w:jc w:val="both"/>
              <w:rPr>
                <w:rFonts w:ascii="Arial" w:hAnsi="Arial" w:cs="Arial"/>
                <w:bCs/>
                <w:sz w:val="22"/>
                <w:szCs w:val="22"/>
              </w:rPr>
            </w:pPr>
            <w:r w:rsidRPr="00311A09">
              <w:rPr>
                <w:rFonts w:ascii="Arial" w:hAnsi="Arial" w:cs="Arial"/>
                <w:bCs/>
                <w:sz w:val="22"/>
                <w:szCs w:val="22"/>
              </w:rPr>
              <w:t xml:space="preserve">En ningún caso se aceptarán </w:t>
            </w:r>
            <w:r w:rsidR="0039630F" w:rsidRPr="00311A09">
              <w:rPr>
                <w:rFonts w:ascii="Arial" w:hAnsi="Arial" w:cs="Arial"/>
                <w:bCs/>
                <w:sz w:val="22"/>
                <w:szCs w:val="22"/>
              </w:rPr>
              <w:t xml:space="preserve">participación por comitentes vendedores </w:t>
            </w:r>
            <w:r w:rsidRPr="00311A09">
              <w:rPr>
                <w:rFonts w:ascii="Arial" w:hAnsi="Arial" w:cs="Arial"/>
                <w:bCs/>
                <w:sz w:val="22"/>
                <w:szCs w:val="22"/>
              </w:rPr>
              <w:t xml:space="preserve">plurales con integrantes que no aporten experiencia.  </w:t>
            </w:r>
          </w:p>
          <w:p w14:paraId="569F0752" w14:textId="3D6E2B9B" w:rsidR="001E4FB3" w:rsidRPr="00311A09" w:rsidRDefault="001E4FB3" w:rsidP="00F60E95">
            <w:pPr>
              <w:widowControl w:val="0"/>
              <w:spacing w:after="80"/>
              <w:jc w:val="both"/>
              <w:rPr>
                <w:rFonts w:ascii="Arial" w:hAnsi="Arial" w:cs="Arial"/>
                <w:bCs/>
                <w:sz w:val="22"/>
                <w:szCs w:val="22"/>
              </w:rPr>
            </w:pPr>
            <w:r w:rsidRPr="00311A09">
              <w:rPr>
                <w:rFonts w:ascii="Arial" w:hAnsi="Arial" w:cs="Arial"/>
                <w:bCs/>
                <w:sz w:val="22"/>
                <w:szCs w:val="22"/>
              </w:rPr>
              <w:t xml:space="preserve">Si el </w:t>
            </w:r>
            <w:r w:rsidR="0039630F" w:rsidRPr="00311A09">
              <w:rPr>
                <w:rFonts w:ascii="Arial" w:hAnsi="Arial" w:cs="Arial"/>
                <w:bCs/>
                <w:sz w:val="22"/>
                <w:szCs w:val="22"/>
              </w:rPr>
              <w:t xml:space="preserve">comitente vendedor </w:t>
            </w:r>
            <w:r w:rsidRPr="00311A09">
              <w:rPr>
                <w:rFonts w:ascii="Arial" w:hAnsi="Arial" w:cs="Arial"/>
                <w:bCs/>
                <w:sz w:val="22"/>
                <w:szCs w:val="22"/>
              </w:rPr>
              <w:t>plural tiene más de dos integrantes la experiencia debe ser acreditada con más de dos contratos de manera que cada integrante aporte por lo menos un contrato a la experiencia que se pretende acreditar. Se reitera que cada contrato puede tener menos códigos de los requeridos, siempre y cuando entre todos cumplan con la totalidad de los códigos solicitados.</w:t>
            </w:r>
          </w:p>
          <w:p w14:paraId="2DE8AFFB" w14:textId="76004605" w:rsidR="001E4FB3" w:rsidRPr="00311A09" w:rsidRDefault="001E4FB3" w:rsidP="00F60E95">
            <w:pPr>
              <w:widowControl w:val="0"/>
              <w:spacing w:after="80"/>
              <w:jc w:val="both"/>
              <w:rPr>
                <w:rFonts w:ascii="Arial" w:hAnsi="Arial" w:cs="Arial"/>
                <w:bCs/>
                <w:sz w:val="22"/>
                <w:szCs w:val="22"/>
              </w:rPr>
            </w:pPr>
            <w:r w:rsidRPr="00311A09">
              <w:rPr>
                <w:rFonts w:ascii="Arial" w:hAnsi="Arial" w:cs="Arial"/>
                <w:bCs/>
                <w:sz w:val="22"/>
                <w:szCs w:val="22"/>
              </w:rPr>
              <w:t xml:space="preserve">Cuando un </w:t>
            </w:r>
            <w:r w:rsidR="0039630F" w:rsidRPr="00311A09">
              <w:rPr>
                <w:rFonts w:ascii="Arial" w:hAnsi="Arial" w:cs="Arial"/>
                <w:bCs/>
                <w:sz w:val="22"/>
                <w:szCs w:val="22"/>
              </w:rPr>
              <w:t xml:space="preserve">comitente vendedor </w:t>
            </w:r>
            <w:r w:rsidRPr="00311A09">
              <w:rPr>
                <w:rFonts w:ascii="Arial" w:hAnsi="Arial" w:cs="Arial"/>
                <w:bCs/>
                <w:sz w:val="22"/>
                <w:szCs w:val="22"/>
              </w:rPr>
              <w:t>adquiere experiencia en un contrato como integrante de un contratista plural, la experiencia derivada de ese contrato corresponde a la ponderación del valor del contrato por el porcentaje de participación.</w:t>
            </w:r>
          </w:p>
          <w:p w14:paraId="52B3F378" w14:textId="77777777" w:rsidR="001E4FB3" w:rsidRPr="00311A09" w:rsidRDefault="001E4FB3" w:rsidP="00F60E95">
            <w:pPr>
              <w:widowControl w:val="0"/>
              <w:spacing w:after="80"/>
              <w:jc w:val="both"/>
              <w:rPr>
                <w:rFonts w:ascii="Arial" w:hAnsi="Arial" w:cs="Arial"/>
                <w:bCs/>
                <w:sz w:val="22"/>
                <w:szCs w:val="22"/>
              </w:rPr>
            </w:pPr>
            <w:r w:rsidRPr="00311A09">
              <w:rPr>
                <w:rFonts w:ascii="Arial" w:hAnsi="Arial" w:cs="Arial"/>
                <w:bCs/>
                <w:sz w:val="22"/>
                <w:szCs w:val="22"/>
              </w:rPr>
              <w:t>Para el caso de los Consorcios o Uniones Temporales, la experiencia habilitante será la sumatoria de las experiencias de los integrantes.</w:t>
            </w:r>
          </w:p>
          <w:p w14:paraId="5C9020C7" w14:textId="77777777" w:rsidR="001E4FB3" w:rsidRPr="00311A09" w:rsidRDefault="001E4FB3" w:rsidP="00F60E95">
            <w:pPr>
              <w:widowControl w:val="0"/>
              <w:spacing w:after="80"/>
              <w:jc w:val="both"/>
              <w:rPr>
                <w:rFonts w:ascii="Arial" w:hAnsi="Arial" w:cs="Arial"/>
                <w:bCs/>
                <w:sz w:val="22"/>
                <w:szCs w:val="22"/>
              </w:rPr>
            </w:pPr>
            <w:r w:rsidRPr="00311A09">
              <w:rPr>
                <w:rFonts w:ascii="Arial" w:hAnsi="Arial" w:cs="Arial"/>
                <w:bCs/>
                <w:sz w:val="22"/>
                <w:szCs w:val="22"/>
              </w:rPr>
              <w:t xml:space="preserve">Para proponente plural se aceptará la experiencia en máximo CUATRO (04) contratos como la sumatoria de la experiencia de los integrantes del consorcio o unión temporal, sin importar su porcentaje de participación. </w:t>
            </w:r>
          </w:p>
          <w:p w14:paraId="2046587F" w14:textId="77777777" w:rsidR="001E4FB3" w:rsidRPr="00311A09" w:rsidRDefault="001E4FB3" w:rsidP="00F60E95">
            <w:pPr>
              <w:widowControl w:val="0"/>
              <w:spacing w:after="80"/>
              <w:jc w:val="both"/>
              <w:rPr>
                <w:rFonts w:ascii="Arial" w:hAnsi="Arial" w:cs="Arial"/>
                <w:bCs/>
                <w:sz w:val="22"/>
                <w:szCs w:val="22"/>
              </w:rPr>
            </w:pPr>
            <w:r w:rsidRPr="00311A09">
              <w:rPr>
                <w:rFonts w:ascii="Arial" w:hAnsi="Arial" w:cs="Arial"/>
                <w:bCs/>
                <w:sz w:val="22"/>
                <w:szCs w:val="22"/>
              </w:rPr>
              <w:t>En todo caso la experiencia se acreditará con los contratos que se encuentren inscritos en el Registro Único de Proponentes y que correspondan a los códigos solicitados para este proceso.</w:t>
            </w:r>
          </w:p>
          <w:p w14:paraId="45BDD0AF" w14:textId="70FF0C1C" w:rsidR="001E4FB3" w:rsidRPr="00311A09" w:rsidRDefault="001E4FB3" w:rsidP="00F60E95">
            <w:pPr>
              <w:widowControl w:val="0"/>
              <w:tabs>
                <w:tab w:val="left" w:pos="567"/>
              </w:tabs>
              <w:spacing w:after="80"/>
              <w:jc w:val="both"/>
              <w:outlineLvl w:val="1"/>
              <w:rPr>
                <w:rFonts w:ascii="Arial" w:hAnsi="Arial" w:cs="Arial"/>
                <w:b/>
                <w:sz w:val="22"/>
                <w:szCs w:val="22"/>
              </w:rPr>
            </w:pPr>
            <w:r w:rsidRPr="00311A09">
              <w:rPr>
                <w:rFonts w:ascii="Arial" w:hAnsi="Arial" w:cs="Arial"/>
                <w:b/>
                <w:sz w:val="22"/>
                <w:szCs w:val="22"/>
              </w:rPr>
              <w:t xml:space="preserve">El </w:t>
            </w:r>
            <w:r w:rsidR="0039630F" w:rsidRPr="00311A09">
              <w:rPr>
                <w:rFonts w:ascii="Arial" w:hAnsi="Arial" w:cs="Arial"/>
                <w:b/>
                <w:sz w:val="22"/>
                <w:szCs w:val="22"/>
              </w:rPr>
              <w:t xml:space="preserve">comitente vendedor </w:t>
            </w:r>
            <w:r w:rsidRPr="00311A09">
              <w:rPr>
                <w:rFonts w:ascii="Arial" w:hAnsi="Arial" w:cs="Arial"/>
                <w:b/>
                <w:sz w:val="22"/>
                <w:szCs w:val="22"/>
              </w:rPr>
              <w:t xml:space="preserve">debe anexar certificados, o actas de liquidación, sobre los </w:t>
            </w:r>
            <w:r w:rsidR="006B7395" w:rsidRPr="00311A09">
              <w:rPr>
                <w:rFonts w:ascii="Arial" w:hAnsi="Arial" w:cs="Arial"/>
                <w:b/>
                <w:sz w:val="22"/>
                <w:szCs w:val="22"/>
              </w:rPr>
              <w:t xml:space="preserve">contratos registrados en el </w:t>
            </w:r>
            <w:r w:rsidRPr="00311A09">
              <w:rPr>
                <w:rFonts w:ascii="Arial" w:hAnsi="Arial" w:cs="Arial"/>
                <w:b/>
                <w:sz w:val="22"/>
                <w:szCs w:val="22"/>
              </w:rPr>
              <w:t xml:space="preserve">Registro Único de Proponentes y sobre los cuales acredita la experiencia. </w:t>
            </w:r>
          </w:p>
          <w:p w14:paraId="1DFBAD88" w14:textId="77777777" w:rsidR="001E4FB3" w:rsidRPr="00311A09" w:rsidRDefault="001E4FB3" w:rsidP="00F60E95">
            <w:pPr>
              <w:widowControl w:val="0"/>
              <w:tabs>
                <w:tab w:val="left" w:pos="567"/>
              </w:tabs>
              <w:jc w:val="both"/>
              <w:outlineLvl w:val="1"/>
              <w:rPr>
                <w:rFonts w:ascii="Arial" w:hAnsi="Arial" w:cs="Arial"/>
                <w:sz w:val="22"/>
                <w:szCs w:val="22"/>
              </w:rPr>
            </w:pPr>
            <w:r w:rsidRPr="00311A09">
              <w:rPr>
                <w:rFonts w:ascii="Arial" w:hAnsi="Arial" w:cs="Arial"/>
                <w:sz w:val="22"/>
                <w:szCs w:val="22"/>
              </w:rPr>
              <w:t>Las certificaciones o actas de liquidación que se aporten para acreditar la experiencia deberán ser suscritas por la persona competente, estar debidamente firmadas y contener como mínimo la siguiente información:</w:t>
            </w:r>
          </w:p>
          <w:p w14:paraId="5B3CF9B8" w14:textId="77777777" w:rsidR="001E4FB3" w:rsidRPr="00311A09" w:rsidRDefault="001E4FB3" w:rsidP="00B14759">
            <w:pPr>
              <w:widowControl w:val="0"/>
              <w:tabs>
                <w:tab w:val="left" w:pos="567"/>
              </w:tabs>
              <w:jc w:val="both"/>
              <w:outlineLvl w:val="1"/>
              <w:rPr>
                <w:rFonts w:ascii="Arial" w:hAnsi="Arial" w:cs="Arial"/>
                <w:sz w:val="10"/>
                <w:szCs w:val="22"/>
              </w:rPr>
            </w:pPr>
          </w:p>
          <w:p w14:paraId="4D44F457"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Identificación de la entidad o empresa contratante.</w:t>
            </w:r>
          </w:p>
          <w:p w14:paraId="695E880B"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Identificación del contratista.</w:t>
            </w:r>
          </w:p>
          <w:p w14:paraId="6A95F10D" w14:textId="19E78BA9"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Numero de contrato.</w:t>
            </w:r>
            <w:r w:rsidR="004F5F71" w:rsidRPr="00311A09">
              <w:rPr>
                <w:rFonts w:ascii="Arial" w:hAnsi="Arial" w:cs="Arial"/>
                <w:sz w:val="22"/>
                <w:szCs w:val="22"/>
              </w:rPr>
              <w:t xml:space="preserve"> (si aplica)</w:t>
            </w:r>
          </w:p>
          <w:p w14:paraId="154D5E83"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Objeto del contrato.</w:t>
            </w:r>
          </w:p>
          <w:p w14:paraId="542F7273"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Valor del contrato.</w:t>
            </w:r>
          </w:p>
          <w:p w14:paraId="3B467BB9"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Fecha de iniciación y terminación del contrato.</w:t>
            </w:r>
          </w:p>
          <w:p w14:paraId="1A0528CC"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t>Tiempo de ejecución.</w:t>
            </w:r>
          </w:p>
          <w:p w14:paraId="52FAE39D" w14:textId="77777777" w:rsidR="001E4FB3" w:rsidRPr="00311A09" w:rsidRDefault="001E4FB3" w:rsidP="001E4FB3">
            <w:pPr>
              <w:numPr>
                <w:ilvl w:val="0"/>
                <w:numId w:val="46"/>
              </w:numPr>
              <w:tabs>
                <w:tab w:val="left" w:pos="1701"/>
              </w:tabs>
              <w:suppressAutoHyphens/>
              <w:ind w:left="1701" w:hanging="283"/>
              <w:jc w:val="both"/>
              <w:rPr>
                <w:rFonts w:ascii="Arial" w:hAnsi="Arial" w:cs="Arial"/>
                <w:sz w:val="22"/>
                <w:szCs w:val="22"/>
              </w:rPr>
            </w:pPr>
            <w:r w:rsidRPr="00311A09">
              <w:rPr>
                <w:rFonts w:ascii="Arial" w:hAnsi="Arial" w:cs="Arial"/>
                <w:sz w:val="22"/>
                <w:szCs w:val="22"/>
              </w:rPr>
              <w:lastRenderedPageBreak/>
              <w:t>Cargo desempeñado, de quien firma el certificado o acta de recibo o acta de liquidación o acta final.</w:t>
            </w:r>
          </w:p>
          <w:p w14:paraId="7DFADF24" w14:textId="77777777" w:rsidR="001E4FB3" w:rsidRPr="00311A09" w:rsidRDefault="001E4FB3" w:rsidP="001E4FB3">
            <w:pPr>
              <w:jc w:val="both"/>
              <w:rPr>
                <w:rFonts w:ascii="Arial" w:hAnsi="Arial" w:cs="Arial"/>
                <w:sz w:val="6"/>
                <w:szCs w:val="16"/>
              </w:rPr>
            </w:pPr>
          </w:p>
          <w:p w14:paraId="68CF0BF4" w14:textId="77777777" w:rsidR="004E5C56" w:rsidRPr="00311A09" w:rsidRDefault="004E5C56" w:rsidP="00C92209">
            <w:pPr>
              <w:ind w:left="1080"/>
              <w:contextualSpacing/>
              <w:jc w:val="both"/>
              <w:rPr>
                <w:rFonts w:ascii="Arial" w:hAnsi="Arial" w:cs="Arial"/>
                <w:iCs/>
                <w:sz w:val="22"/>
                <w:szCs w:val="22"/>
              </w:rPr>
            </w:pPr>
          </w:p>
          <w:p w14:paraId="62E81DD6" w14:textId="77777777" w:rsidR="00DC25F1" w:rsidRPr="00311A09" w:rsidRDefault="00DC25F1" w:rsidP="00BA1225">
            <w:pPr>
              <w:jc w:val="both"/>
              <w:rPr>
                <w:rFonts w:ascii="Arial" w:eastAsia="Calibri" w:hAnsi="Arial" w:cs="Arial"/>
                <w:i/>
                <w:sz w:val="22"/>
                <w:szCs w:val="22"/>
                <w:lang w:val="es-CO" w:eastAsia="en-US"/>
              </w:rPr>
            </w:pPr>
            <w:r w:rsidRPr="00311A09">
              <w:rPr>
                <w:rFonts w:ascii="Arial" w:eastAsia="Calibri" w:hAnsi="Arial" w:cs="Arial"/>
                <w:b/>
                <w:sz w:val="22"/>
                <w:szCs w:val="22"/>
                <w:lang w:val="es-CO" w:eastAsia="en-US"/>
              </w:rPr>
              <w:t>ACREDITACIÓN DE EXPERIENCIA PARA UNIONES TEMPORALES Y/O CONSORCIOS</w:t>
            </w:r>
            <w:r w:rsidRPr="00311A09">
              <w:rPr>
                <w:rFonts w:ascii="Arial" w:eastAsia="Calibri" w:hAnsi="Arial" w:cs="Arial"/>
                <w:sz w:val="22"/>
                <w:szCs w:val="22"/>
                <w:lang w:val="es-CO" w:eastAsia="en-US"/>
              </w:rPr>
              <w:t xml:space="preserve"> </w:t>
            </w:r>
          </w:p>
          <w:p w14:paraId="7DCD971F" w14:textId="0B7CB71D" w:rsidR="00DC25F1" w:rsidRPr="00311A09" w:rsidRDefault="001E4FB3" w:rsidP="00214FF9">
            <w:pPr>
              <w:spacing w:after="200" w:line="276" w:lineRule="auto"/>
              <w:jc w:val="both"/>
              <w:rPr>
                <w:rFonts w:ascii="Arial" w:eastAsia="Calibri" w:hAnsi="Arial" w:cs="Arial"/>
                <w:sz w:val="22"/>
                <w:szCs w:val="22"/>
                <w:lang w:val="es-CO" w:eastAsia="en-US"/>
              </w:rPr>
            </w:pPr>
            <w:r w:rsidRPr="00311A09">
              <w:rPr>
                <w:rFonts w:ascii="Arial" w:eastAsia="Calibri" w:hAnsi="Arial" w:cs="Arial"/>
                <w:sz w:val="22"/>
                <w:szCs w:val="22"/>
                <w:lang w:val="es-CO" w:eastAsia="en-US"/>
              </w:rPr>
              <w:t>Para el caso de los Consorcios o Uniones Temporales, la experiencia habilitante será la sumatoria de las experiencias de los integrantes.</w:t>
            </w:r>
          </w:p>
          <w:p w14:paraId="1366F2B9" w14:textId="77777777" w:rsidR="004E5C56" w:rsidRPr="00311A09" w:rsidRDefault="004E5C56" w:rsidP="00DC25F1">
            <w:pPr>
              <w:contextualSpacing/>
              <w:jc w:val="both"/>
              <w:rPr>
                <w:rFonts w:ascii="Arial" w:hAnsi="Arial" w:cs="Arial"/>
                <w:b/>
                <w:iCs/>
                <w:sz w:val="22"/>
                <w:szCs w:val="22"/>
                <w:lang w:val="es-CO"/>
              </w:rPr>
            </w:pPr>
          </w:p>
          <w:p w14:paraId="532B6E2E" w14:textId="0E0C92C3" w:rsidR="00DC25F1" w:rsidRPr="00311A09" w:rsidRDefault="00DC25F1" w:rsidP="00DC25F1">
            <w:pPr>
              <w:contextualSpacing/>
              <w:jc w:val="both"/>
              <w:rPr>
                <w:rFonts w:ascii="Arial" w:hAnsi="Arial" w:cs="Arial"/>
                <w:b/>
                <w:iCs/>
                <w:sz w:val="22"/>
                <w:szCs w:val="22"/>
                <w:lang w:val="es-CO"/>
              </w:rPr>
            </w:pPr>
            <w:r w:rsidRPr="00311A09">
              <w:rPr>
                <w:rFonts w:ascii="Arial" w:hAnsi="Arial" w:cs="Arial"/>
                <w:b/>
                <w:iCs/>
                <w:sz w:val="22"/>
                <w:szCs w:val="22"/>
                <w:lang w:val="es-CO"/>
              </w:rPr>
              <w:t>EXPERIENCIA ACREDITADA EN LA BOLSA MERCANTIL DE COLOMBIA</w:t>
            </w:r>
          </w:p>
          <w:p w14:paraId="442EC688" w14:textId="77777777" w:rsidR="00DC25F1" w:rsidRPr="00311A09" w:rsidRDefault="00DC25F1" w:rsidP="00DC25F1">
            <w:pPr>
              <w:contextualSpacing/>
              <w:jc w:val="both"/>
              <w:rPr>
                <w:rFonts w:ascii="Arial" w:hAnsi="Arial" w:cs="Arial"/>
                <w:iCs/>
                <w:sz w:val="22"/>
                <w:szCs w:val="22"/>
                <w:lang w:val="es-CO"/>
              </w:rPr>
            </w:pPr>
          </w:p>
          <w:p w14:paraId="5B389C65" w14:textId="77777777" w:rsidR="00CA572F" w:rsidRPr="006E03E7" w:rsidRDefault="00CA572F" w:rsidP="00CA572F">
            <w:pPr>
              <w:jc w:val="both"/>
              <w:rPr>
                <w:rFonts w:ascii="Arial" w:eastAsia="Calibri" w:hAnsi="Arial" w:cs="Arial"/>
                <w:sz w:val="22"/>
                <w:szCs w:val="22"/>
                <w:lang w:val="es-CO" w:eastAsia="en-US"/>
              </w:rPr>
            </w:pPr>
            <w:r w:rsidRPr="006E03E7">
              <w:rPr>
                <w:rFonts w:ascii="Arial" w:eastAsia="Calibri" w:hAnsi="Arial" w:cs="Arial"/>
                <w:sz w:val="22"/>
                <w:szCs w:val="22"/>
                <w:lang w:val="es-CO" w:eastAsia="en-US"/>
              </w:rPr>
              <w:t>Para el caso de experiencia en negociaciones en el escenario de Bolsa, la sociedad comisionista vendedora, deberá allegar comunicación suscrita por su representante legal, en el que indique las operaciones celebradas en este escenario por su comitente, que pretende sean aportadas al presente proceso de contratación. De igual forma, se deberá verificar que las operaciones desarrolladas por el comitente vendedor NO hayan presentado ningún incumplimiento.</w:t>
            </w:r>
          </w:p>
          <w:p w14:paraId="25D4A802" w14:textId="77777777" w:rsidR="00CA572F" w:rsidRPr="006E03E7" w:rsidRDefault="00CA572F" w:rsidP="006E03E7">
            <w:pPr>
              <w:jc w:val="both"/>
              <w:rPr>
                <w:rFonts w:ascii="Arial" w:eastAsia="Calibri" w:hAnsi="Arial" w:cs="Arial"/>
                <w:sz w:val="22"/>
                <w:szCs w:val="22"/>
                <w:lang w:val="es-CO" w:eastAsia="en-US"/>
              </w:rPr>
            </w:pPr>
          </w:p>
          <w:p w14:paraId="6A3E1BFB" w14:textId="77777777" w:rsidR="00CA572F" w:rsidRPr="006E03E7" w:rsidRDefault="00CA572F" w:rsidP="006E03E7">
            <w:pPr>
              <w:jc w:val="both"/>
              <w:rPr>
                <w:rFonts w:ascii="Arial" w:eastAsia="Calibri" w:hAnsi="Arial" w:cs="Arial"/>
                <w:sz w:val="22"/>
                <w:szCs w:val="22"/>
                <w:lang w:val="es-CO" w:eastAsia="en-US"/>
              </w:rPr>
            </w:pPr>
            <w:r w:rsidRPr="006E03E7">
              <w:rPr>
                <w:rFonts w:ascii="Arial" w:eastAsia="Calibri" w:hAnsi="Arial" w:cs="Arial"/>
                <w:sz w:val="22"/>
                <w:szCs w:val="22"/>
                <w:lang w:val="es-CO" w:eastAsia="en-US"/>
              </w:rPr>
              <w:t xml:space="preserve">Así, para la validación de la experiencia, la Dirección de Estructuración de Negocios solicitará las certificaciones de las operaciones indicadas por la sociedad comisionista vendedora a través del aplicativo tecnológico dispuesto para estos efectos, y procederá a su validación adjuntándolas a la carpeta correspondiente. </w:t>
            </w:r>
          </w:p>
          <w:p w14:paraId="6BC4626B" w14:textId="77777777" w:rsidR="00CA572F" w:rsidRPr="006E03E7" w:rsidRDefault="00CA572F" w:rsidP="006E03E7">
            <w:pPr>
              <w:jc w:val="both"/>
              <w:rPr>
                <w:rFonts w:ascii="Arial" w:eastAsia="Calibri" w:hAnsi="Arial" w:cs="Arial"/>
                <w:sz w:val="22"/>
                <w:szCs w:val="22"/>
                <w:lang w:val="es-CO" w:eastAsia="en-US"/>
              </w:rPr>
            </w:pPr>
          </w:p>
          <w:p w14:paraId="680094D6" w14:textId="77777777" w:rsidR="00CA572F" w:rsidRPr="006E03E7" w:rsidRDefault="00CA572F" w:rsidP="00CA572F">
            <w:pPr>
              <w:jc w:val="both"/>
              <w:rPr>
                <w:rFonts w:ascii="Arial" w:eastAsia="Calibri" w:hAnsi="Arial" w:cs="Arial"/>
                <w:sz w:val="22"/>
                <w:szCs w:val="22"/>
                <w:lang w:val="es-CO" w:eastAsia="en-US"/>
              </w:rPr>
            </w:pPr>
            <w:r w:rsidRPr="006E03E7">
              <w:rPr>
                <w:rFonts w:ascii="Arial" w:eastAsia="Calibri" w:hAnsi="Arial" w:cs="Arial"/>
                <w:sz w:val="22"/>
                <w:szCs w:val="22"/>
                <w:lang w:val="es-CO" w:eastAsia="en-US"/>
              </w:rPr>
              <w:t xml:space="preserve">Para la validación de que la experiencia adelantada en el Mercado de Compras Públicas cuenta con la inscripción en el Registro Único de Proponentes, adicionalmente en la certificación la sociedad comisionista vendedora deberá incluir el consecutivo del RUP en el que se podrá validar el cumplimiento de los requisitos en los términos establecidos en la ficha técnica de negociación. </w:t>
            </w:r>
          </w:p>
          <w:p w14:paraId="2E1ACEE0" w14:textId="77777777" w:rsidR="00214FF9" w:rsidRPr="00311A09" w:rsidRDefault="00214FF9" w:rsidP="00740B61">
            <w:pPr>
              <w:keepNext/>
              <w:keepLines/>
              <w:outlineLvl w:val="2"/>
              <w:rPr>
                <w:rFonts w:ascii="Arial" w:hAnsi="Arial" w:cs="Arial"/>
                <w:iCs/>
                <w:sz w:val="22"/>
                <w:szCs w:val="22"/>
                <w:lang w:val="es-ES"/>
              </w:rPr>
            </w:pPr>
          </w:p>
          <w:p w14:paraId="0DA89C7B" w14:textId="74798B7D" w:rsidR="00792E19" w:rsidRDefault="00214FF9" w:rsidP="00214FF9">
            <w:pPr>
              <w:jc w:val="both"/>
              <w:rPr>
                <w:rFonts w:ascii="Arial" w:eastAsia="Calibri" w:hAnsi="Arial" w:cs="Arial"/>
                <w:sz w:val="22"/>
                <w:szCs w:val="22"/>
                <w:lang w:val="es-CO" w:eastAsia="en-US"/>
              </w:rPr>
            </w:pPr>
            <w:r w:rsidRPr="00311A09">
              <w:rPr>
                <w:rFonts w:ascii="Arial" w:eastAsia="Calibri" w:hAnsi="Arial" w:cs="Arial"/>
                <w:sz w:val="22"/>
                <w:szCs w:val="22"/>
                <w:lang w:val="es-CO" w:eastAsia="en-US"/>
              </w:rPr>
              <w:t>El comitente vendedor deberá allegar cada una de las certificaciones</w:t>
            </w:r>
            <w:r w:rsidR="006E03E7">
              <w:rPr>
                <w:rFonts w:ascii="Arial" w:eastAsia="Calibri" w:hAnsi="Arial" w:cs="Arial"/>
                <w:sz w:val="22"/>
                <w:szCs w:val="22"/>
                <w:lang w:val="es-CO" w:eastAsia="en-US"/>
              </w:rPr>
              <w:t xml:space="preserve"> y documentos solicitado</w:t>
            </w:r>
            <w:r w:rsidRPr="00311A09">
              <w:rPr>
                <w:rFonts w:ascii="Arial" w:eastAsia="Calibri" w:hAnsi="Arial" w:cs="Arial"/>
                <w:sz w:val="22"/>
                <w:szCs w:val="22"/>
                <w:lang w:val="es-CO" w:eastAsia="en-US"/>
              </w:rPr>
              <w:t>s a continuación</w:t>
            </w:r>
            <w:r w:rsidR="007833AE">
              <w:rPr>
                <w:rFonts w:ascii="Arial" w:eastAsia="Calibri" w:hAnsi="Arial" w:cs="Arial"/>
                <w:sz w:val="22"/>
                <w:szCs w:val="22"/>
                <w:lang w:val="es-CO" w:eastAsia="en-US"/>
              </w:rPr>
              <w:t xml:space="preserve"> (Requisitos 2, 3 </w:t>
            </w:r>
            <w:r w:rsidR="006E03E7">
              <w:rPr>
                <w:rFonts w:ascii="Arial" w:eastAsia="Calibri" w:hAnsi="Arial" w:cs="Arial"/>
                <w:sz w:val="22"/>
                <w:szCs w:val="22"/>
                <w:lang w:val="es-CO" w:eastAsia="en-US"/>
              </w:rPr>
              <w:t>y</w:t>
            </w:r>
            <w:r w:rsidR="007833AE">
              <w:rPr>
                <w:rFonts w:ascii="Arial" w:eastAsia="Calibri" w:hAnsi="Arial" w:cs="Arial"/>
                <w:sz w:val="22"/>
                <w:szCs w:val="22"/>
                <w:lang w:val="es-CO" w:eastAsia="en-US"/>
              </w:rPr>
              <w:t xml:space="preserve"> </w:t>
            </w:r>
            <w:r w:rsidR="006E03E7">
              <w:rPr>
                <w:rFonts w:ascii="Arial" w:eastAsia="Calibri" w:hAnsi="Arial" w:cs="Arial"/>
                <w:sz w:val="22"/>
                <w:szCs w:val="22"/>
                <w:lang w:val="es-CO" w:eastAsia="en-US"/>
              </w:rPr>
              <w:t>4</w:t>
            </w:r>
            <w:r w:rsidR="007833AE">
              <w:rPr>
                <w:rFonts w:ascii="Arial" w:eastAsia="Calibri" w:hAnsi="Arial" w:cs="Arial"/>
                <w:sz w:val="22"/>
                <w:szCs w:val="22"/>
                <w:lang w:val="es-CO" w:eastAsia="en-US"/>
              </w:rPr>
              <w:t>)</w:t>
            </w:r>
            <w:r w:rsidRPr="00311A09">
              <w:rPr>
                <w:rFonts w:ascii="Arial" w:eastAsia="Calibri" w:hAnsi="Arial" w:cs="Arial"/>
                <w:sz w:val="22"/>
                <w:szCs w:val="22"/>
                <w:lang w:val="es-CO" w:eastAsia="en-US"/>
              </w:rPr>
              <w:t xml:space="preserve">, las cuales serán </w:t>
            </w:r>
            <w:r w:rsidRPr="00311A09">
              <w:rPr>
                <w:rFonts w:ascii="Arial" w:eastAsia="Calibri" w:hAnsi="Arial" w:cs="Arial"/>
                <w:b/>
                <w:sz w:val="22"/>
                <w:szCs w:val="22"/>
                <w:u w:val="single"/>
                <w:lang w:val="es-CO" w:eastAsia="en-US"/>
              </w:rPr>
              <w:t>dirigidas al comitente comprador</w:t>
            </w:r>
            <w:r w:rsidRPr="00311A09">
              <w:rPr>
                <w:rFonts w:ascii="Arial" w:eastAsia="Calibri" w:hAnsi="Arial" w:cs="Arial"/>
                <w:sz w:val="22"/>
                <w:szCs w:val="22"/>
                <w:lang w:val="es-CO" w:eastAsia="en-US"/>
              </w:rPr>
              <w:t xml:space="preserve"> en la forma y término solicitado.</w:t>
            </w:r>
          </w:p>
          <w:p w14:paraId="32380AF9" w14:textId="77777777" w:rsidR="007833AE" w:rsidRPr="00311A09" w:rsidRDefault="007833AE" w:rsidP="00214FF9">
            <w:pPr>
              <w:jc w:val="both"/>
              <w:rPr>
                <w:rFonts w:ascii="Arial" w:eastAsia="Calibri" w:hAnsi="Arial" w:cs="Arial"/>
                <w:sz w:val="22"/>
                <w:szCs w:val="22"/>
                <w:lang w:val="es-CO" w:eastAsia="en-US"/>
              </w:rPr>
            </w:pPr>
          </w:p>
          <w:p w14:paraId="113BE182" w14:textId="42FB1B17" w:rsidR="008A2623" w:rsidRPr="00BA1225" w:rsidRDefault="00D46683" w:rsidP="00792E19">
            <w:pPr>
              <w:pStyle w:val="Prrafodelista"/>
              <w:numPr>
                <w:ilvl w:val="0"/>
                <w:numId w:val="53"/>
              </w:numPr>
              <w:jc w:val="both"/>
              <w:rPr>
                <w:rFonts w:ascii="Arial" w:eastAsia="Calibri" w:hAnsi="Arial" w:cs="Arial"/>
                <w:b/>
                <w:bCs/>
                <w:sz w:val="22"/>
                <w:szCs w:val="22"/>
                <w:highlight w:val="yellow"/>
                <w:lang w:val="es-CO" w:eastAsia="en-US"/>
              </w:rPr>
            </w:pPr>
            <w:r w:rsidRPr="00E70288">
              <w:rPr>
                <w:rFonts w:ascii="Arial" w:hAnsi="Arial" w:cs="Arial"/>
                <w:b/>
                <w:sz w:val="22"/>
                <w:szCs w:val="22"/>
                <w:highlight w:val="yellow"/>
                <w:lang w:val="es-CO"/>
              </w:rPr>
              <w:t>FORMATO</w:t>
            </w:r>
            <w:r w:rsidRPr="00E70288">
              <w:rPr>
                <w:rFonts w:ascii="Arial" w:eastAsia="Calibri" w:hAnsi="Arial" w:cs="Arial"/>
                <w:b/>
                <w:bCs/>
                <w:sz w:val="22"/>
                <w:szCs w:val="22"/>
                <w:highlight w:val="yellow"/>
                <w:lang w:val="es-CO" w:eastAsia="en-US"/>
              </w:rPr>
              <w:t xml:space="preserve"> </w:t>
            </w:r>
            <w:r w:rsidRPr="00BA1225">
              <w:rPr>
                <w:rFonts w:ascii="Arial" w:eastAsia="Calibri" w:hAnsi="Arial" w:cs="Arial"/>
                <w:b/>
                <w:bCs/>
                <w:sz w:val="22"/>
                <w:szCs w:val="22"/>
                <w:highlight w:val="yellow"/>
                <w:lang w:val="es-CO" w:eastAsia="en-US"/>
              </w:rPr>
              <w:t>CUMPLIMIENTO DE LA FICHA TECNICA DE NEGOCIACIÓN Y DE PRODUCTO</w:t>
            </w:r>
          </w:p>
          <w:p w14:paraId="677C5C80" w14:textId="77777777" w:rsidR="00D46683" w:rsidRPr="00BA1225" w:rsidRDefault="00D46683" w:rsidP="003C79C8">
            <w:pPr>
              <w:tabs>
                <w:tab w:val="left" w:pos="7401"/>
              </w:tabs>
              <w:contextualSpacing/>
              <w:jc w:val="both"/>
              <w:rPr>
                <w:rFonts w:ascii="Arial" w:eastAsia="Calibri" w:hAnsi="Arial" w:cs="Arial"/>
                <w:b/>
                <w:bCs/>
                <w:sz w:val="12"/>
                <w:szCs w:val="12"/>
                <w:highlight w:val="yellow"/>
                <w:lang w:val="es-CO" w:eastAsia="en-US"/>
              </w:rPr>
            </w:pPr>
          </w:p>
          <w:p w14:paraId="58EB5624" w14:textId="6843E51B" w:rsidR="00214FF9" w:rsidRDefault="00D46683" w:rsidP="00CE61D8">
            <w:pPr>
              <w:pStyle w:val="Prrafodelista"/>
              <w:ind w:left="360"/>
              <w:jc w:val="both"/>
              <w:rPr>
                <w:rFonts w:ascii="Arial" w:hAnsi="Arial" w:cs="Arial"/>
                <w:bCs/>
                <w:sz w:val="22"/>
                <w:szCs w:val="22"/>
                <w:highlight w:val="yellow"/>
                <w:lang w:val="es-CO"/>
              </w:rPr>
            </w:pPr>
            <w:r w:rsidRPr="00CE61D8">
              <w:rPr>
                <w:rFonts w:ascii="Arial" w:hAnsi="Arial" w:cs="Arial"/>
                <w:bCs/>
                <w:sz w:val="22"/>
                <w:szCs w:val="22"/>
                <w:highlight w:val="yellow"/>
                <w:lang w:val="es-CO"/>
              </w:rPr>
              <w:t>El comitente vendedor deberá a</w:t>
            </w:r>
            <w:r w:rsidR="00E64975" w:rsidRPr="00CE61D8">
              <w:rPr>
                <w:rFonts w:ascii="Arial" w:hAnsi="Arial" w:cs="Arial"/>
                <w:bCs/>
                <w:sz w:val="22"/>
                <w:szCs w:val="22"/>
                <w:highlight w:val="yellow"/>
                <w:lang w:val="es-CO"/>
              </w:rPr>
              <w:t>portar el</w:t>
            </w:r>
            <w:r w:rsidR="00E70288" w:rsidRPr="00CE61D8">
              <w:rPr>
                <w:rFonts w:ascii="Arial" w:hAnsi="Arial" w:cs="Arial"/>
                <w:bCs/>
                <w:sz w:val="22"/>
                <w:szCs w:val="22"/>
                <w:highlight w:val="yellow"/>
                <w:lang w:val="es-CO"/>
              </w:rPr>
              <w:t xml:space="preserve"> formato anexo a la FTN denominado </w:t>
            </w:r>
            <w:r w:rsidR="00E64975" w:rsidRPr="00CE61D8">
              <w:rPr>
                <w:rFonts w:ascii="Arial" w:hAnsi="Arial" w:cs="Arial"/>
                <w:bCs/>
                <w:sz w:val="22"/>
                <w:szCs w:val="22"/>
                <w:highlight w:val="yellow"/>
                <w:lang w:val="es-CO"/>
              </w:rPr>
              <w:t xml:space="preserve">ANEXO 02 - </w:t>
            </w:r>
            <w:r w:rsidRPr="00CE61D8">
              <w:rPr>
                <w:rFonts w:ascii="Arial" w:hAnsi="Arial" w:cs="Arial"/>
                <w:bCs/>
                <w:sz w:val="22"/>
                <w:szCs w:val="22"/>
                <w:highlight w:val="yellow"/>
                <w:lang w:val="es-CO"/>
              </w:rPr>
              <w:t>FORMATO CUMPLIMIENTO DE LA FICHA TECNICA DE NEGOCIACIÓN Y DE PRODUCTO por medio del cual manifiesta que conoce y acepta la totalidad de condiciones establecidas para la entrega de los bienes, en los términos escritos en la ficha técnica de negociación y documentos del proceso</w:t>
            </w:r>
            <w:r w:rsidR="008A2623" w:rsidRPr="00CE61D8">
              <w:rPr>
                <w:rFonts w:ascii="Arial" w:hAnsi="Arial" w:cs="Arial"/>
                <w:bCs/>
                <w:sz w:val="22"/>
                <w:szCs w:val="22"/>
                <w:highlight w:val="yellow"/>
                <w:lang w:val="es-CO"/>
              </w:rPr>
              <w:t>.</w:t>
            </w:r>
          </w:p>
          <w:p w14:paraId="003E37F4" w14:textId="77777777" w:rsidR="007833AE" w:rsidRPr="006E03E7" w:rsidRDefault="007833AE" w:rsidP="00CE61D8">
            <w:pPr>
              <w:pStyle w:val="Prrafodelista"/>
              <w:ind w:left="360"/>
              <w:jc w:val="both"/>
              <w:rPr>
                <w:rFonts w:ascii="Arial" w:hAnsi="Arial" w:cs="Arial"/>
                <w:bCs/>
                <w:sz w:val="10"/>
                <w:szCs w:val="22"/>
                <w:highlight w:val="yellow"/>
                <w:lang w:val="es-CO"/>
              </w:rPr>
            </w:pPr>
          </w:p>
          <w:p w14:paraId="4F45B5EB" w14:textId="77777777" w:rsidR="00E70288" w:rsidRPr="00CE61D8" w:rsidRDefault="00503FCF" w:rsidP="00CE61D8">
            <w:pPr>
              <w:pStyle w:val="Prrafodelista"/>
              <w:ind w:left="360"/>
              <w:jc w:val="both"/>
              <w:rPr>
                <w:rFonts w:ascii="Arial" w:hAnsi="Arial" w:cs="Arial"/>
                <w:bCs/>
                <w:sz w:val="22"/>
                <w:szCs w:val="22"/>
                <w:highlight w:val="yellow"/>
                <w:lang w:val="es-CO"/>
              </w:rPr>
            </w:pPr>
            <w:r w:rsidRPr="00CE61D8">
              <w:rPr>
                <w:rFonts w:ascii="Arial" w:hAnsi="Arial" w:cs="Arial"/>
                <w:bCs/>
                <w:sz w:val="22"/>
                <w:szCs w:val="22"/>
                <w:highlight w:val="yellow"/>
                <w:lang w:val="es-CO"/>
              </w:rPr>
              <w:t>Los proponentes deben aportar diligenciado el formato anexado a la Ficha Técnica de Negociación.</w:t>
            </w:r>
            <w:r w:rsidR="00E70288" w:rsidRPr="00CE61D8">
              <w:rPr>
                <w:rFonts w:ascii="Arial" w:hAnsi="Arial" w:cs="Arial"/>
                <w:bCs/>
                <w:sz w:val="22"/>
                <w:szCs w:val="22"/>
                <w:highlight w:val="yellow"/>
                <w:lang w:val="es-CO"/>
              </w:rPr>
              <w:t xml:space="preserve"> </w:t>
            </w:r>
          </w:p>
          <w:p w14:paraId="08E64081" w14:textId="7CF52EA7" w:rsidR="00E70288" w:rsidRDefault="00E70288" w:rsidP="00CE61D8">
            <w:pPr>
              <w:pStyle w:val="Prrafodelista"/>
              <w:ind w:left="360"/>
              <w:jc w:val="both"/>
              <w:rPr>
                <w:rFonts w:ascii="Arial" w:hAnsi="Arial" w:cs="Arial"/>
                <w:bCs/>
                <w:sz w:val="22"/>
                <w:szCs w:val="22"/>
                <w:highlight w:val="yellow"/>
                <w:lang w:val="es-CO"/>
              </w:rPr>
            </w:pPr>
            <w:r w:rsidRPr="00CE61D8">
              <w:rPr>
                <w:rFonts w:ascii="Arial" w:hAnsi="Arial" w:cs="Arial"/>
                <w:bCs/>
                <w:sz w:val="22"/>
                <w:szCs w:val="22"/>
                <w:highlight w:val="yellow"/>
                <w:lang w:val="es-CO"/>
              </w:rPr>
              <w:t>Cuando se trate de Consorcios o Uniones Temporales, cada uno de los integrantes deberán hacer la manifestación señalada en el párrafo anterior.</w:t>
            </w:r>
          </w:p>
          <w:p w14:paraId="650BA651" w14:textId="07DADA8D" w:rsidR="00E77514" w:rsidRPr="00CE61D8" w:rsidRDefault="00E77514" w:rsidP="00CE61D8">
            <w:pPr>
              <w:pStyle w:val="Prrafodelista"/>
              <w:ind w:left="360"/>
              <w:jc w:val="both"/>
              <w:rPr>
                <w:rFonts w:ascii="Arial" w:hAnsi="Arial" w:cs="Arial"/>
                <w:bCs/>
                <w:sz w:val="22"/>
                <w:szCs w:val="22"/>
                <w:highlight w:val="yellow"/>
                <w:lang w:val="es-CO"/>
              </w:rPr>
            </w:pPr>
            <w:r>
              <w:rPr>
                <w:rFonts w:ascii="Arial" w:hAnsi="Arial" w:cs="Arial"/>
                <w:bCs/>
                <w:sz w:val="22"/>
                <w:szCs w:val="22"/>
                <w:highlight w:val="yellow"/>
                <w:lang w:val="es-CO"/>
              </w:rPr>
              <w:t>No podrá ser habilitado el proponente que no presente el formato debidamente diligenciado.</w:t>
            </w:r>
          </w:p>
          <w:p w14:paraId="752D4C40" w14:textId="77777777" w:rsidR="00503FCF" w:rsidRDefault="00503FCF" w:rsidP="00B14759">
            <w:pPr>
              <w:tabs>
                <w:tab w:val="left" w:pos="7401"/>
              </w:tabs>
              <w:contextualSpacing/>
              <w:jc w:val="both"/>
              <w:rPr>
                <w:rFonts w:ascii="Arial" w:eastAsia="Calibri" w:hAnsi="Arial" w:cs="Arial"/>
                <w:sz w:val="22"/>
                <w:szCs w:val="22"/>
                <w:lang w:val="es-CO" w:eastAsia="en-US"/>
              </w:rPr>
            </w:pPr>
          </w:p>
          <w:p w14:paraId="1148080F" w14:textId="12BEF173" w:rsidR="00BA1225" w:rsidRPr="00792E19" w:rsidRDefault="00BA1225" w:rsidP="00792E19">
            <w:pPr>
              <w:pStyle w:val="Prrafodelista"/>
              <w:numPr>
                <w:ilvl w:val="0"/>
                <w:numId w:val="53"/>
              </w:numPr>
              <w:jc w:val="both"/>
              <w:rPr>
                <w:rFonts w:ascii="Arial" w:hAnsi="Arial" w:cs="Arial"/>
                <w:b/>
                <w:sz w:val="22"/>
                <w:szCs w:val="22"/>
                <w:highlight w:val="yellow"/>
                <w:lang w:val="es-CO"/>
              </w:rPr>
            </w:pPr>
            <w:r w:rsidRPr="00792E19">
              <w:rPr>
                <w:rFonts w:ascii="Arial" w:hAnsi="Arial" w:cs="Arial"/>
                <w:b/>
                <w:sz w:val="22"/>
                <w:szCs w:val="22"/>
                <w:highlight w:val="yellow"/>
                <w:lang w:val="es-CO"/>
              </w:rPr>
              <w:t>RELACIÓN DE MARCAS DE</w:t>
            </w:r>
            <w:r w:rsidR="00792E19" w:rsidRPr="00792E19">
              <w:rPr>
                <w:rFonts w:ascii="Arial" w:hAnsi="Arial" w:cs="Arial"/>
                <w:b/>
                <w:sz w:val="22"/>
                <w:szCs w:val="22"/>
                <w:highlight w:val="yellow"/>
                <w:lang w:val="es-CO"/>
              </w:rPr>
              <w:t xml:space="preserve"> </w:t>
            </w:r>
            <w:r w:rsidRPr="00792E19">
              <w:rPr>
                <w:rFonts w:ascii="Arial" w:hAnsi="Arial" w:cs="Arial"/>
                <w:b/>
                <w:sz w:val="22"/>
                <w:szCs w:val="22"/>
                <w:highlight w:val="yellow"/>
                <w:lang w:val="es-CO"/>
              </w:rPr>
              <w:t>LOS EQUIPOS OFERTADOS</w:t>
            </w:r>
            <w:r w:rsidR="00792E19" w:rsidRPr="00792E19">
              <w:rPr>
                <w:rFonts w:ascii="Arial" w:hAnsi="Arial" w:cs="Arial"/>
                <w:b/>
                <w:sz w:val="22"/>
                <w:szCs w:val="22"/>
                <w:highlight w:val="yellow"/>
                <w:lang w:val="es-CO"/>
              </w:rPr>
              <w:t xml:space="preserve"> </w:t>
            </w:r>
            <w:r w:rsidR="00792E19">
              <w:rPr>
                <w:rFonts w:ascii="Arial" w:hAnsi="Arial" w:cs="Arial"/>
                <w:b/>
                <w:sz w:val="22"/>
                <w:szCs w:val="22"/>
                <w:highlight w:val="yellow"/>
                <w:lang w:val="es-CO"/>
              </w:rPr>
              <w:t xml:space="preserve">SEGÚN </w:t>
            </w:r>
            <w:r w:rsidR="00792E19" w:rsidRPr="00792E19">
              <w:rPr>
                <w:rFonts w:ascii="Arial" w:hAnsi="Arial" w:cs="Arial"/>
                <w:b/>
                <w:sz w:val="22"/>
                <w:szCs w:val="22"/>
                <w:highlight w:val="yellow"/>
                <w:lang w:val="es-CO"/>
              </w:rPr>
              <w:t>FO</w:t>
            </w:r>
            <w:r w:rsidR="00A65581">
              <w:rPr>
                <w:rFonts w:ascii="Arial" w:hAnsi="Arial" w:cs="Arial"/>
                <w:b/>
                <w:sz w:val="22"/>
                <w:szCs w:val="22"/>
                <w:highlight w:val="yellow"/>
                <w:lang w:val="es-CO"/>
              </w:rPr>
              <w:t>R</w:t>
            </w:r>
            <w:r w:rsidR="00792E19" w:rsidRPr="00792E19">
              <w:rPr>
                <w:rFonts w:ascii="Arial" w:hAnsi="Arial" w:cs="Arial"/>
                <w:b/>
                <w:sz w:val="22"/>
                <w:szCs w:val="22"/>
                <w:highlight w:val="yellow"/>
                <w:lang w:val="es-CO"/>
              </w:rPr>
              <w:t xml:space="preserve">MATO </w:t>
            </w:r>
            <w:r w:rsidR="00E70288" w:rsidRPr="00E70288">
              <w:rPr>
                <w:rFonts w:ascii="Arial" w:hAnsi="Arial" w:cs="Arial"/>
                <w:b/>
                <w:sz w:val="22"/>
                <w:szCs w:val="22"/>
                <w:highlight w:val="yellow"/>
                <w:lang w:val="es-CO"/>
              </w:rPr>
              <w:t>ANEXO 03 - RELACIÓN DE MARCAS DE LOS EQUIPOS OFERTADOS</w:t>
            </w:r>
            <w:r w:rsidR="00A65581">
              <w:rPr>
                <w:rFonts w:ascii="Arial" w:hAnsi="Arial" w:cs="Arial"/>
                <w:b/>
                <w:sz w:val="22"/>
                <w:szCs w:val="22"/>
                <w:highlight w:val="yellow"/>
                <w:lang w:val="es-CO"/>
              </w:rPr>
              <w:t>.</w:t>
            </w:r>
          </w:p>
          <w:p w14:paraId="6B414A49" w14:textId="77777777" w:rsidR="00BA1225" w:rsidRPr="00A65581" w:rsidRDefault="00BA1225" w:rsidP="00792E19">
            <w:pPr>
              <w:pStyle w:val="Prrafodelista"/>
              <w:ind w:left="360"/>
              <w:jc w:val="both"/>
              <w:rPr>
                <w:rFonts w:ascii="Arial" w:hAnsi="Arial" w:cs="Arial"/>
                <w:b/>
                <w:sz w:val="12"/>
                <w:szCs w:val="12"/>
                <w:lang w:val="es-CO"/>
              </w:rPr>
            </w:pPr>
          </w:p>
          <w:p w14:paraId="3B93D97E" w14:textId="58765789" w:rsidR="00792E19" w:rsidRPr="00CE61D8" w:rsidRDefault="00792E19" w:rsidP="00CE61D8">
            <w:pPr>
              <w:pStyle w:val="Prrafodelista"/>
              <w:ind w:left="360"/>
              <w:jc w:val="both"/>
              <w:rPr>
                <w:rFonts w:ascii="Arial" w:hAnsi="Arial" w:cs="Arial"/>
                <w:bCs/>
                <w:sz w:val="22"/>
                <w:szCs w:val="22"/>
                <w:highlight w:val="yellow"/>
                <w:lang w:val="es-CO"/>
              </w:rPr>
            </w:pPr>
            <w:r w:rsidRPr="00CE61D8">
              <w:rPr>
                <w:rFonts w:ascii="Arial" w:hAnsi="Arial" w:cs="Arial"/>
                <w:bCs/>
                <w:sz w:val="22"/>
                <w:szCs w:val="22"/>
                <w:highlight w:val="yellow"/>
                <w:lang w:val="es-CO"/>
              </w:rPr>
              <w:t xml:space="preserve">Los proponentes deben aportar el </w:t>
            </w:r>
            <w:bookmarkStart w:id="14" w:name="_Hlk206605291"/>
            <w:r w:rsidR="00E70288" w:rsidRPr="00CE61D8">
              <w:rPr>
                <w:rFonts w:ascii="Arial" w:hAnsi="Arial" w:cs="Arial"/>
                <w:bCs/>
                <w:sz w:val="22"/>
                <w:szCs w:val="22"/>
                <w:highlight w:val="yellow"/>
                <w:lang w:val="es-CO"/>
              </w:rPr>
              <w:t xml:space="preserve">formato anexo a la FTN denominado </w:t>
            </w:r>
            <w:r w:rsidR="00550A15" w:rsidRPr="00CE61D8">
              <w:rPr>
                <w:rFonts w:ascii="Arial" w:hAnsi="Arial" w:cs="Arial"/>
                <w:bCs/>
                <w:sz w:val="22"/>
                <w:szCs w:val="22"/>
                <w:highlight w:val="yellow"/>
                <w:lang w:val="es-CO"/>
              </w:rPr>
              <w:t>ANEXO 03 - RELACIÓN DE MARCAS DE LOS EQUIPOS OFERTADOS</w:t>
            </w:r>
            <w:bookmarkEnd w:id="14"/>
            <w:r w:rsidR="00E70288" w:rsidRPr="00CE61D8">
              <w:rPr>
                <w:rFonts w:ascii="Arial" w:hAnsi="Arial" w:cs="Arial"/>
                <w:bCs/>
                <w:sz w:val="22"/>
                <w:szCs w:val="22"/>
                <w:highlight w:val="yellow"/>
                <w:lang w:val="es-CO"/>
              </w:rPr>
              <w:t xml:space="preserve">, debidamente diligenciado, </w:t>
            </w:r>
            <w:r w:rsidRPr="00CE61D8">
              <w:rPr>
                <w:rFonts w:ascii="Arial" w:hAnsi="Arial" w:cs="Arial"/>
                <w:bCs/>
                <w:sz w:val="22"/>
                <w:szCs w:val="22"/>
                <w:highlight w:val="yellow"/>
                <w:lang w:val="es-CO"/>
              </w:rPr>
              <w:t>relacionando cada equipo</w:t>
            </w:r>
            <w:r w:rsidR="00A65581" w:rsidRPr="00CE61D8">
              <w:rPr>
                <w:rFonts w:ascii="Arial" w:hAnsi="Arial" w:cs="Arial"/>
                <w:bCs/>
                <w:sz w:val="22"/>
                <w:szCs w:val="22"/>
                <w:highlight w:val="yellow"/>
                <w:lang w:val="es-CO"/>
              </w:rPr>
              <w:t xml:space="preserve"> con la respectiva marca y modelo.</w:t>
            </w:r>
            <w:r w:rsidRPr="00CE61D8">
              <w:rPr>
                <w:rFonts w:ascii="Arial" w:hAnsi="Arial" w:cs="Arial"/>
                <w:bCs/>
                <w:sz w:val="22"/>
                <w:szCs w:val="22"/>
                <w:highlight w:val="yellow"/>
                <w:lang w:val="es-CO"/>
              </w:rPr>
              <w:t xml:space="preserve"> </w:t>
            </w:r>
          </w:p>
          <w:p w14:paraId="4F520CC3" w14:textId="77777777" w:rsidR="00550A15" w:rsidRPr="00E77514" w:rsidRDefault="00550A15" w:rsidP="00CE61D8">
            <w:pPr>
              <w:pStyle w:val="Prrafodelista"/>
              <w:ind w:left="360"/>
              <w:jc w:val="both"/>
              <w:rPr>
                <w:rFonts w:ascii="Arial" w:hAnsi="Arial" w:cs="Arial"/>
                <w:bCs/>
                <w:sz w:val="12"/>
                <w:szCs w:val="22"/>
                <w:highlight w:val="yellow"/>
                <w:lang w:val="es-CO"/>
              </w:rPr>
            </w:pPr>
          </w:p>
          <w:p w14:paraId="073D510F" w14:textId="6A96F205" w:rsidR="00550A15" w:rsidRPr="00CE61D8" w:rsidRDefault="00550A15" w:rsidP="00CE61D8">
            <w:pPr>
              <w:pStyle w:val="Prrafodelista"/>
              <w:ind w:left="360"/>
              <w:jc w:val="both"/>
              <w:rPr>
                <w:rFonts w:ascii="Arial" w:hAnsi="Arial" w:cs="Arial"/>
                <w:bCs/>
                <w:sz w:val="22"/>
                <w:szCs w:val="22"/>
                <w:highlight w:val="yellow"/>
                <w:lang w:val="es-CO"/>
              </w:rPr>
            </w:pPr>
            <w:r w:rsidRPr="00CE61D8">
              <w:rPr>
                <w:rFonts w:ascii="Arial" w:hAnsi="Arial" w:cs="Arial"/>
                <w:bCs/>
                <w:sz w:val="22"/>
                <w:szCs w:val="22"/>
                <w:highlight w:val="yellow"/>
                <w:lang w:val="es-CO"/>
              </w:rPr>
              <w:t xml:space="preserve">Cuando se trate de Consorcios o Uniones Temporales, cada uno de los integrantes deberán hacer la manifestación señalada en </w:t>
            </w:r>
            <w:r w:rsidR="00E70288" w:rsidRPr="00CE61D8">
              <w:rPr>
                <w:rFonts w:ascii="Arial" w:hAnsi="Arial" w:cs="Arial"/>
                <w:bCs/>
                <w:sz w:val="22"/>
                <w:szCs w:val="22"/>
                <w:highlight w:val="yellow"/>
                <w:lang w:val="es-CO"/>
              </w:rPr>
              <w:t>el párrafo anterior</w:t>
            </w:r>
            <w:r w:rsidRPr="00CE61D8">
              <w:rPr>
                <w:rFonts w:ascii="Arial" w:hAnsi="Arial" w:cs="Arial"/>
                <w:bCs/>
                <w:sz w:val="22"/>
                <w:szCs w:val="22"/>
                <w:highlight w:val="yellow"/>
                <w:lang w:val="es-CO"/>
              </w:rPr>
              <w:t>.</w:t>
            </w:r>
          </w:p>
          <w:p w14:paraId="04583FB6" w14:textId="1C9A0A18" w:rsidR="00792E19" w:rsidRPr="00E77514" w:rsidRDefault="00792E19" w:rsidP="00792E19">
            <w:pPr>
              <w:pStyle w:val="Prrafodelista"/>
              <w:ind w:left="360"/>
              <w:jc w:val="both"/>
              <w:rPr>
                <w:rFonts w:ascii="Arial" w:hAnsi="Arial" w:cs="Arial"/>
                <w:b/>
                <w:sz w:val="14"/>
                <w:szCs w:val="22"/>
                <w:highlight w:val="yellow"/>
                <w:lang w:val="es-CO"/>
              </w:rPr>
            </w:pPr>
          </w:p>
          <w:p w14:paraId="5323153F" w14:textId="7CAEC0DE" w:rsidR="00E77514" w:rsidRDefault="00E77514" w:rsidP="00792E19">
            <w:pPr>
              <w:pStyle w:val="Prrafodelista"/>
              <w:ind w:left="360"/>
              <w:jc w:val="both"/>
              <w:rPr>
                <w:rFonts w:ascii="Arial" w:hAnsi="Arial" w:cs="Arial"/>
                <w:bCs/>
                <w:sz w:val="22"/>
                <w:szCs w:val="22"/>
                <w:highlight w:val="yellow"/>
                <w:lang w:val="es-CO"/>
              </w:rPr>
            </w:pPr>
            <w:r w:rsidRPr="00E77514">
              <w:rPr>
                <w:rFonts w:ascii="Arial" w:hAnsi="Arial" w:cs="Arial"/>
                <w:bCs/>
                <w:sz w:val="22"/>
                <w:szCs w:val="22"/>
                <w:highlight w:val="yellow"/>
                <w:lang w:val="es-CO"/>
              </w:rPr>
              <w:lastRenderedPageBreak/>
              <w:t xml:space="preserve">Las marcas ofertadas </w:t>
            </w:r>
            <w:r w:rsidR="008B61B7">
              <w:rPr>
                <w:rFonts w:ascii="Arial" w:hAnsi="Arial" w:cs="Arial"/>
                <w:bCs/>
                <w:sz w:val="22"/>
                <w:szCs w:val="22"/>
                <w:highlight w:val="yellow"/>
                <w:lang w:val="es-CO"/>
              </w:rPr>
              <w:t xml:space="preserve">en el ANEXO 03 </w:t>
            </w:r>
            <w:r w:rsidRPr="00E77514">
              <w:rPr>
                <w:rFonts w:ascii="Arial" w:hAnsi="Arial" w:cs="Arial"/>
                <w:bCs/>
                <w:sz w:val="22"/>
                <w:szCs w:val="22"/>
                <w:highlight w:val="yellow"/>
                <w:lang w:val="es-CO"/>
              </w:rPr>
              <w:t>debe</w:t>
            </w:r>
            <w:r>
              <w:rPr>
                <w:rFonts w:ascii="Arial" w:hAnsi="Arial" w:cs="Arial"/>
                <w:bCs/>
                <w:sz w:val="22"/>
                <w:szCs w:val="22"/>
                <w:highlight w:val="yellow"/>
                <w:lang w:val="es-CO"/>
              </w:rPr>
              <w:t>n</w:t>
            </w:r>
            <w:r w:rsidRPr="00E77514">
              <w:rPr>
                <w:rFonts w:ascii="Arial" w:hAnsi="Arial" w:cs="Arial"/>
                <w:bCs/>
                <w:sz w:val="22"/>
                <w:szCs w:val="22"/>
                <w:highlight w:val="yellow"/>
                <w:lang w:val="es-CO"/>
              </w:rPr>
              <w:t xml:space="preserve"> corresponder con las </w:t>
            </w:r>
            <w:r w:rsidR="008B61B7" w:rsidRPr="00137C94">
              <w:rPr>
                <w:rFonts w:ascii="Arial" w:hAnsi="Arial" w:cs="Arial"/>
                <w:bCs/>
                <w:sz w:val="22"/>
                <w:szCs w:val="22"/>
                <w:highlight w:val="yellow"/>
                <w:lang w:val="es-CO"/>
              </w:rPr>
              <w:t>Fichas Técnicas del fabricante</w:t>
            </w:r>
            <w:r w:rsidR="008B61B7" w:rsidRPr="00E77514">
              <w:rPr>
                <w:rFonts w:ascii="Arial" w:hAnsi="Arial" w:cs="Arial"/>
                <w:bCs/>
                <w:sz w:val="22"/>
                <w:szCs w:val="22"/>
                <w:highlight w:val="yellow"/>
                <w:lang w:val="es-CO"/>
              </w:rPr>
              <w:t xml:space="preserve"> </w:t>
            </w:r>
            <w:r w:rsidRPr="00E77514">
              <w:rPr>
                <w:rFonts w:ascii="Arial" w:hAnsi="Arial" w:cs="Arial"/>
                <w:bCs/>
                <w:sz w:val="22"/>
                <w:szCs w:val="22"/>
                <w:highlight w:val="yellow"/>
                <w:lang w:val="es-CO"/>
              </w:rPr>
              <w:t xml:space="preserve">aportadas </w:t>
            </w:r>
            <w:r w:rsidR="008B61B7">
              <w:rPr>
                <w:rFonts w:ascii="Arial" w:hAnsi="Arial" w:cs="Arial"/>
                <w:bCs/>
                <w:sz w:val="22"/>
                <w:szCs w:val="22"/>
                <w:highlight w:val="yellow"/>
                <w:lang w:val="es-CO"/>
              </w:rPr>
              <w:t xml:space="preserve">por el proponente que serán verificadas en el </w:t>
            </w:r>
            <w:r w:rsidRPr="00E77514">
              <w:rPr>
                <w:rFonts w:ascii="Arial" w:hAnsi="Arial" w:cs="Arial"/>
                <w:bCs/>
                <w:sz w:val="22"/>
                <w:szCs w:val="22"/>
                <w:highlight w:val="yellow"/>
                <w:lang w:val="es-CO"/>
              </w:rPr>
              <w:t>ANEXO 04 - VALIDACIÓN DE LAS FICHAS TÉCNICAS</w:t>
            </w:r>
            <w:r w:rsidR="008B61B7">
              <w:rPr>
                <w:rFonts w:ascii="Arial" w:hAnsi="Arial" w:cs="Arial"/>
                <w:bCs/>
                <w:sz w:val="22"/>
                <w:szCs w:val="22"/>
                <w:highlight w:val="yellow"/>
                <w:lang w:val="es-CO"/>
              </w:rPr>
              <w:t>.</w:t>
            </w:r>
          </w:p>
          <w:p w14:paraId="572A1050" w14:textId="77777777" w:rsidR="008B61B7" w:rsidRPr="00E77514" w:rsidRDefault="008B61B7" w:rsidP="00792E19">
            <w:pPr>
              <w:pStyle w:val="Prrafodelista"/>
              <w:ind w:left="360"/>
              <w:jc w:val="both"/>
              <w:rPr>
                <w:rFonts w:ascii="Arial" w:hAnsi="Arial" w:cs="Arial"/>
                <w:bCs/>
                <w:sz w:val="22"/>
                <w:szCs w:val="22"/>
                <w:highlight w:val="yellow"/>
                <w:lang w:val="es-CO"/>
              </w:rPr>
            </w:pPr>
          </w:p>
          <w:p w14:paraId="60A6E8A4" w14:textId="31828957" w:rsidR="00792E19" w:rsidRPr="00E70288" w:rsidRDefault="00792E19" w:rsidP="00792E19">
            <w:pPr>
              <w:pStyle w:val="Prrafodelista"/>
              <w:numPr>
                <w:ilvl w:val="0"/>
                <w:numId w:val="53"/>
              </w:numPr>
              <w:jc w:val="both"/>
              <w:rPr>
                <w:rFonts w:ascii="Arial" w:hAnsi="Arial" w:cs="Arial"/>
                <w:b/>
                <w:sz w:val="22"/>
                <w:szCs w:val="22"/>
                <w:highlight w:val="yellow"/>
                <w:lang w:val="es-CO"/>
              </w:rPr>
            </w:pPr>
            <w:r w:rsidRPr="00E70288">
              <w:rPr>
                <w:rFonts w:ascii="Arial" w:hAnsi="Arial" w:cs="Arial"/>
                <w:b/>
                <w:sz w:val="22"/>
                <w:szCs w:val="22"/>
                <w:highlight w:val="yellow"/>
                <w:lang w:val="es-CO"/>
              </w:rPr>
              <w:t>FICHAS TÉCNICAS DE LOS BIENES A ENTREGAR.</w:t>
            </w:r>
          </w:p>
          <w:p w14:paraId="168509B4" w14:textId="77777777" w:rsidR="00792E19" w:rsidRPr="00E70288" w:rsidRDefault="00792E19" w:rsidP="00792E19">
            <w:pPr>
              <w:pStyle w:val="Prrafodelista"/>
              <w:ind w:left="360"/>
              <w:jc w:val="both"/>
              <w:rPr>
                <w:rFonts w:ascii="Arial" w:hAnsi="Arial" w:cs="Arial"/>
                <w:bCs/>
                <w:sz w:val="10"/>
                <w:szCs w:val="10"/>
                <w:highlight w:val="yellow"/>
                <w:lang w:val="es-CO"/>
              </w:rPr>
            </w:pPr>
          </w:p>
          <w:p w14:paraId="40B1FC99" w14:textId="5E97E9E8" w:rsidR="00E70288" w:rsidRDefault="00792E19" w:rsidP="00E70288">
            <w:pPr>
              <w:pStyle w:val="Prrafodelista"/>
              <w:ind w:left="360"/>
              <w:jc w:val="both"/>
              <w:rPr>
                <w:rFonts w:ascii="Arial" w:hAnsi="Arial" w:cs="Arial"/>
                <w:bCs/>
                <w:sz w:val="22"/>
                <w:szCs w:val="22"/>
                <w:highlight w:val="yellow"/>
                <w:lang w:val="es-CO"/>
              </w:rPr>
            </w:pPr>
            <w:r w:rsidRPr="00137C94">
              <w:rPr>
                <w:rFonts w:ascii="Arial" w:hAnsi="Arial" w:cs="Arial"/>
                <w:bCs/>
                <w:sz w:val="22"/>
                <w:szCs w:val="22"/>
                <w:highlight w:val="yellow"/>
                <w:lang w:val="es-CO"/>
              </w:rPr>
              <w:t>Los proponentes deben aportar las respectivas</w:t>
            </w:r>
            <w:r w:rsidR="00A65581" w:rsidRPr="00137C94">
              <w:rPr>
                <w:rFonts w:ascii="Arial" w:hAnsi="Arial" w:cs="Arial"/>
                <w:bCs/>
                <w:sz w:val="22"/>
                <w:szCs w:val="22"/>
                <w:highlight w:val="yellow"/>
                <w:lang w:val="es-CO"/>
              </w:rPr>
              <w:t xml:space="preserve"> Fichas Técnicas </w:t>
            </w:r>
            <w:r w:rsidR="00E70288" w:rsidRPr="00137C94">
              <w:rPr>
                <w:rFonts w:ascii="Arial" w:hAnsi="Arial" w:cs="Arial"/>
                <w:bCs/>
                <w:sz w:val="22"/>
                <w:szCs w:val="22"/>
                <w:highlight w:val="yellow"/>
                <w:lang w:val="es-CO"/>
              </w:rPr>
              <w:t xml:space="preserve">del fabricante, </w:t>
            </w:r>
            <w:r w:rsidR="00A65581" w:rsidRPr="00137C94">
              <w:rPr>
                <w:rFonts w:ascii="Arial" w:hAnsi="Arial" w:cs="Arial"/>
                <w:bCs/>
                <w:sz w:val="22"/>
                <w:szCs w:val="22"/>
                <w:highlight w:val="yellow"/>
                <w:lang w:val="es-CO"/>
              </w:rPr>
              <w:t xml:space="preserve">de cada uno de los bienes </w:t>
            </w:r>
            <w:r w:rsidR="00E70288" w:rsidRPr="00137C94">
              <w:rPr>
                <w:rFonts w:ascii="Arial" w:hAnsi="Arial" w:cs="Arial"/>
                <w:bCs/>
                <w:sz w:val="22"/>
                <w:szCs w:val="22"/>
                <w:highlight w:val="yellow"/>
                <w:lang w:val="es-CO"/>
              </w:rPr>
              <w:t xml:space="preserve">o </w:t>
            </w:r>
            <w:r w:rsidR="00A65581" w:rsidRPr="00137C94">
              <w:rPr>
                <w:rFonts w:ascii="Arial" w:hAnsi="Arial" w:cs="Arial"/>
                <w:bCs/>
                <w:sz w:val="22"/>
                <w:szCs w:val="22"/>
                <w:highlight w:val="yellow"/>
                <w:lang w:val="es-CO"/>
              </w:rPr>
              <w:t>equipos a entregar</w:t>
            </w:r>
            <w:r w:rsidR="00E70288" w:rsidRPr="00137C94">
              <w:rPr>
                <w:rFonts w:ascii="Arial" w:hAnsi="Arial" w:cs="Arial"/>
                <w:bCs/>
                <w:sz w:val="22"/>
                <w:szCs w:val="22"/>
                <w:highlight w:val="yellow"/>
                <w:lang w:val="es-CO"/>
              </w:rPr>
              <w:t>, especificando como mínimo los parámetros que se indican</w:t>
            </w:r>
            <w:r w:rsidR="00137C94" w:rsidRPr="00137C94">
              <w:rPr>
                <w:rFonts w:ascii="Arial" w:hAnsi="Arial" w:cs="Arial"/>
                <w:bCs/>
                <w:sz w:val="22"/>
                <w:szCs w:val="22"/>
                <w:highlight w:val="yellow"/>
                <w:lang w:val="es-CO"/>
              </w:rPr>
              <w:t xml:space="preserve"> en la</w:t>
            </w:r>
            <w:r w:rsidR="00137C94" w:rsidRPr="00137C94">
              <w:rPr>
                <w:highlight w:val="yellow"/>
              </w:rPr>
              <w:t xml:space="preserve"> </w:t>
            </w:r>
            <w:r w:rsidR="00137C94" w:rsidRPr="00137C94">
              <w:rPr>
                <w:rFonts w:ascii="Arial" w:hAnsi="Arial" w:cs="Arial"/>
                <w:bCs/>
                <w:sz w:val="22"/>
                <w:szCs w:val="22"/>
                <w:highlight w:val="yellow"/>
                <w:lang w:val="es-CO"/>
              </w:rPr>
              <w:t>FICHA TECNICA DE PRODUCTO</w:t>
            </w:r>
            <w:r w:rsidR="00E70288" w:rsidRPr="00137C94">
              <w:rPr>
                <w:rFonts w:ascii="Arial" w:hAnsi="Arial" w:cs="Arial"/>
                <w:bCs/>
                <w:sz w:val="22"/>
                <w:szCs w:val="22"/>
                <w:highlight w:val="yellow"/>
                <w:lang w:val="es-CO"/>
              </w:rPr>
              <w:t>.</w:t>
            </w:r>
          </w:p>
          <w:p w14:paraId="51E019A1" w14:textId="61D6727D" w:rsidR="006E03E7" w:rsidRDefault="006E03E7" w:rsidP="006E03E7">
            <w:pPr>
              <w:pStyle w:val="Prrafodelista"/>
              <w:ind w:left="360"/>
              <w:jc w:val="both"/>
              <w:rPr>
                <w:rFonts w:ascii="Arial" w:hAnsi="Arial" w:cs="Arial"/>
                <w:bCs/>
                <w:sz w:val="22"/>
                <w:szCs w:val="22"/>
                <w:lang w:val="es-CO"/>
              </w:rPr>
            </w:pPr>
            <w:r w:rsidRPr="008B61B7">
              <w:rPr>
                <w:rFonts w:ascii="Arial" w:hAnsi="Arial" w:cs="Arial"/>
                <w:bCs/>
                <w:sz w:val="22"/>
                <w:szCs w:val="22"/>
                <w:highlight w:val="yellow"/>
                <w:lang w:val="es-CO"/>
              </w:rPr>
              <w:t xml:space="preserve">Quien no cumpla con </w:t>
            </w:r>
            <w:r>
              <w:rPr>
                <w:rFonts w:ascii="Arial" w:hAnsi="Arial" w:cs="Arial"/>
                <w:bCs/>
                <w:sz w:val="22"/>
                <w:szCs w:val="22"/>
                <w:highlight w:val="yellow"/>
                <w:lang w:val="es-CO"/>
              </w:rPr>
              <w:t xml:space="preserve">este </w:t>
            </w:r>
            <w:r w:rsidRPr="008B61B7">
              <w:rPr>
                <w:rFonts w:ascii="Arial" w:hAnsi="Arial" w:cs="Arial"/>
                <w:bCs/>
                <w:sz w:val="22"/>
                <w:szCs w:val="22"/>
                <w:highlight w:val="yellow"/>
                <w:lang w:val="es-CO"/>
              </w:rPr>
              <w:t xml:space="preserve">requisito </w:t>
            </w:r>
            <w:r>
              <w:rPr>
                <w:rFonts w:ascii="Arial" w:hAnsi="Arial" w:cs="Arial"/>
                <w:bCs/>
                <w:sz w:val="22"/>
                <w:szCs w:val="22"/>
                <w:highlight w:val="yellow"/>
                <w:lang w:val="es-CO"/>
              </w:rPr>
              <w:t>NO</w:t>
            </w:r>
            <w:r w:rsidRPr="008B61B7">
              <w:rPr>
                <w:rFonts w:ascii="Arial" w:hAnsi="Arial" w:cs="Arial"/>
                <w:bCs/>
                <w:sz w:val="22"/>
                <w:szCs w:val="22"/>
                <w:highlight w:val="yellow"/>
                <w:lang w:val="es-CO"/>
              </w:rPr>
              <w:t xml:space="preserve"> puede ser habilitado.</w:t>
            </w:r>
          </w:p>
          <w:p w14:paraId="06301342" w14:textId="77777777" w:rsidR="00E70288" w:rsidRPr="00137C94" w:rsidRDefault="00E70288" w:rsidP="00A65581">
            <w:pPr>
              <w:pStyle w:val="Prrafodelista"/>
              <w:ind w:left="360"/>
              <w:jc w:val="both"/>
              <w:rPr>
                <w:rFonts w:ascii="Arial" w:hAnsi="Arial" w:cs="Arial"/>
                <w:b/>
                <w:sz w:val="22"/>
                <w:szCs w:val="22"/>
                <w:highlight w:val="yellow"/>
                <w:lang w:val="es-CO"/>
              </w:rPr>
            </w:pPr>
          </w:p>
          <w:p w14:paraId="37A5B621" w14:textId="0A29817E" w:rsidR="00792E19" w:rsidRPr="00792E19" w:rsidRDefault="00792E19" w:rsidP="00A65581">
            <w:pPr>
              <w:pStyle w:val="Prrafodelista"/>
              <w:numPr>
                <w:ilvl w:val="0"/>
                <w:numId w:val="53"/>
              </w:numPr>
              <w:jc w:val="both"/>
              <w:rPr>
                <w:rFonts w:ascii="Arial" w:hAnsi="Arial" w:cs="Arial"/>
                <w:b/>
                <w:sz w:val="22"/>
                <w:szCs w:val="22"/>
                <w:highlight w:val="yellow"/>
                <w:lang w:val="es-CO"/>
              </w:rPr>
            </w:pPr>
            <w:r>
              <w:rPr>
                <w:rFonts w:ascii="Arial" w:hAnsi="Arial" w:cs="Arial"/>
                <w:b/>
                <w:sz w:val="22"/>
                <w:szCs w:val="22"/>
                <w:highlight w:val="yellow"/>
                <w:lang w:val="es-CO"/>
              </w:rPr>
              <w:t>VALIDACIÓN DE LAS FICHAS TÉCNICAS DE LOS BIENES A ENTREGAR.</w:t>
            </w:r>
          </w:p>
          <w:p w14:paraId="2010FE70" w14:textId="77777777" w:rsidR="00792E19" w:rsidRPr="00E70288" w:rsidRDefault="00792E19" w:rsidP="00792E19">
            <w:pPr>
              <w:pStyle w:val="Prrafodelista"/>
              <w:ind w:left="360"/>
              <w:jc w:val="both"/>
              <w:rPr>
                <w:rFonts w:ascii="Arial" w:hAnsi="Arial" w:cs="Arial"/>
                <w:bCs/>
                <w:sz w:val="6"/>
                <w:szCs w:val="6"/>
                <w:lang w:val="es-CO"/>
              </w:rPr>
            </w:pPr>
          </w:p>
          <w:p w14:paraId="65DD05E0" w14:textId="67E81F9A" w:rsidR="00792E19" w:rsidRPr="008B61B7" w:rsidRDefault="00137C94" w:rsidP="00792E19">
            <w:pPr>
              <w:pStyle w:val="Prrafodelista"/>
              <w:ind w:left="360"/>
              <w:jc w:val="both"/>
              <w:rPr>
                <w:rFonts w:ascii="Arial" w:hAnsi="Arial" w:cs="Arial"/>
                <w:bCs/>
                <w:sz w:val="22"/>
                <w:szCs w:val="22"/>
                <w:highlight w:val="yellow"/>
                <w:lang w:val="es-CO"/>
              </w:rPr>
            </w:pPr>
            <w:r w:rsidRPr="00137C94">
              <w:rPr>
                <w:rFonts w:ascii="Arial" w:hAnsi="Arial" w:cs="Arial"/>
                <w:bCs/>
                <w:sz w:val="22"/>
                <w:szCs w:val="22"/>
                <w:highlight w:val="yellow"/>
                <w:lang w:val="es-CO"/>
              </w:rPr>
              <w:t xml:space="preserve">Para </w:t>
            </w:r>
            <w:r w:rsidRPr="008B61B7">
              <w:rPr>
                <w:rFonts w:ascii="Arial" w:hAnsi="Arial" w:cs="Arial"/>
                <w:bCs/>
                <w:sz w:val="22"/>
                <w:szCs w:val="22"/>
                <w:highlight w:val="yellow"/>
                <w:lang w:val="es-CO"/>
              </w:rPr>
              <w:t>la evaluación de las propuestas, se</w:t>
            </w:r>
            <w:r w:rsidR="00792E19" w:rsidRPr="008B61B7">
              <w:rPr>
                <w:rFonts w:ascii="Arial" w:hAnsi="Arial" w:cs="Arial"/>
                <w:bCs/>
                <w:sz w:val="22"/>
                <w:szCs w:val="22"/>
                <w:highlight w:val="yellow"/>
                <w:lang w:val="es-CO"/>
              </w:rPr>
              <w:t xml:space="preserve"> debe validar que cada uno de los requisitos técnicos de los equipos ofertados correspondan estrictamente con los requerimientos establecidos en la Ficha Técnica de Producto. Cada característica específica de las fichas técnicas aportadas por los proponentes debe corresponder con lo exigido en la Ficha Técnica de Producto.</w:t>
            </w:r>
          </w:p>
          <w:p w14:paraId="24A1D488" w14:textId="71FEFFCD" w:rsidR="00137C94" w:rsidRPr="008B61B7" w:rsidRDefault="00137C94" w:rsidP="00792E19">
            <w:pPr>
              <w:pStyle w:val="Prrafodelista"/>
              <w:ind w:left="360"/>
              <w:jc w:val="both"/>
              <w:rPr>
                <w:rFonts w:ascii="Arial" w:hAnsi="Arial" w:cs="Arial"/>
                <w:bCs/>
                <w:sz w:val="22"/>
                <w:szCs w:val="22"/>
                <w:highlight w:val="yellow"/>
                <w:lang w:val="es-CO"/>
              </w:rPr>
            </w:pPr>
            <w:r w:rsidRPr="008B61B7">
              <w:rPr>
                <w:rFonts w:ascii="Arial" w:hAnsi="Arial" w:cs="Arial"/>
                <w:bCs/>
                <w:sz w:val="22"/>
                <w:szCs w:val="22"/>
                <w:highlight w:val="yellow"/>
                <w:lang w:val="es-CO"/>
              </w:rPr>
              <w:t>Para esta evaluación se debe emplear el ANEXO 04 - VALIDACIÓN DE LAS FICHAS TÉCNICAS.</w:t>
            </w:r>
          </w:p>
          <w:p w14:paraId="5EA85E98" w14:textId="7C41E89F" w:rsidR="00E77514" w:rsidRPr="008B61B7" w:rsidRDefault="00E77514" w:rsidP="00792E19">
            <w:pPr>
              <w:pStyle w:val="Prrafodelista"/>
              <w:ind w:left="360"/>
              <w:jc w:val="both"/>
              <w:rPr>
                <w:rFonts w:ascii="Arial" w:hAnsi="Arial" w:cs="Arial"/>
                <w:bCs/>
                <w:sz w:val="10"/>
                <w:szCs w:val="22"/>
                <w:highlight w:val="yellow"/>
                <w:lang w:val="es-CO"/>
              </w:rPr>
            </w:pPr>
          </w:p>
          <w:p w14:paraId="07862230" w14:textId="59846C1A" w:rsidR="00E77514" w:rsidRPr="008B61B7" w:rsidRDefault="00E77514" w:rsidP="00792E19">
            <w:pPr>
              <w:pStyle w:val="Prrafodelista"/>
              <w:ind w:left="360"/>
              <w:jc w:val="both"/>
              <w:rPr>
                <w:rFonts w:ascii="Arial" w:hAnsi="Arial" w:cs="Arial"/>
                <w:bCs/>
                <w:sz w:val="22"/>
                <w:szCs w:val="22"/>
                <w:highlight w:val="yellow"/>
                <w:lang w:val="es-CO"/>
              </w:rPr>
            </w:pPr>
            <w:r w:rsidRPr="008B61B7">
              <w:rPr>
                <w:rFonts w:ascii="Arial" w:hAnsi="Arial" w:cs="Arial"/>
                <w:sz w:val="22"/>
                <w:szCs w:val="22"/>
                <w:highlight w:val="yellow"/>
              </w:rPr>
              <w:t xml:space="preserve">En el ANEXO 04 - VALIDACIÓN DE LAS FICHAS TÉCNICAS se verificará que cada equipo ofertado cumpla con la totalidad de los requerimientos técnicos de la Ficha Técnica de Producto. Solamente será habilitado el proponente que cumpla con todos los requisitos del ANEXO 04 - VALIDACIÓN DE LAS FICHAS TÉCNICAS.  </w:t>
            </w:r>
          </w:p>
          <w:p w14:paraId="31E8F17A" w14:textId="03C0BD16" w:rsidR="00E77514" w:rsidRPr="008B61B7" w:rsidRDefault="00E77514" w:rsidP="00792E19">
            <w:pPr>
              <w:pStyle w:val="Prrafodelista"/>
              <w:ind w:left="360"/>
              <w:jc w:val="both"/>
              <w:rPr>
                <w:rFonts w:ascii="Arial" w:hAnsi="Arial" w:cs="Arial"/>
                <w:bCs/>
                <w:sz w:val="14"/>
                <w:szCs w:val="22"/>
                <w:highlight w:val="yellow"/>
                <w:lang w:val="es-CO"/>
              </w:rPr>
            </w:pPr>
          </w:p>
          <w:p w14:paraId="14229750" w14:textId="39549E40" w:rsidR="008B61B7" w:rsidRDefault="008B61B7" w:rsidP="00792E19">
            <w:pPr>
              <w:pStyle w:val="Prrafodelista"/>
              <w:ind w:left="360"/>
              <w:jc w:val="both"/>
              <w:rPr>
                <w:rFonts w:ascii="Arial" w:hAnsi="Arial" w:cs="Arial"/>
                <w:bCs/>
                <w:sz w:val="22"/>
                <w:szCs w:val="22"/>
                <w:lang w:val="es-CO"/>
              </w:rPr>
            </w:pPr>
            <w:r w:rsidRPr="008B61B7">
              <w:rPr>
                <w:rFonts w:ascii="Arial" w:hAnsi="Arial" w:cs="Arial"/>
                <w:bCs/>
                <w:sz w:val="22"/>
                <w:szCs w:val="22"/>
                <w:highlight w:val="yellow"/>
                <w:lang w:val="es-CO"/>
              </w:rPr>
              <w:t xml:space="preserve">Quien no cumpla con la totalidad de los requisitos enunciados en el </w:t>
            </w:r>
            <w:r w:rsidRPr="008B61B7">
              <w:rPr>
                <w:rFonts w:ascii="Arial" w:hAnsi="Arial" w:cs="Arial"/>
                <w:bCs/>
                <w:sz w:val="22"/>
                <w:szCs w:val="22"/>
                <w:highlight w:val="yellow"/>
                <w:lang w:val="es-CO"/>
              </w:rPr>
              <w:t>ANEXO 04 - VALIDACIÓN DE LAS FICHAS TÉCNICAS</w:t>
            </w:r>
            <w:r w:rsidRPr="008B61B7">
              <w:rPr>
                <w:rFonts w:ascii="Arial" w:hAnsi="Arial" w:cs="Arial"/>
                <w:bCs/>
                <w:sz w:val="22"/>
                <w:szCs w:val="22"/>
                <w:highlight w:val="yellow"/>
                <w:lang w:val="es-CO"/>
              </w:rPr>
              <w:t xml:space="preserve"> no puede ser habilitado.</w:t>
            </w:r>
          </w:p>
          <w:p w14:paraId="77421065" w14:textId="7FFC1DD6" w:rsidR="005A673F" w:rsidRPr="008B61B7" w:rsidRDefault="005A673F" w:rsidP="00540661">
            <w:pPr>
              <w:contextualSpacing/>
              <w:jc w:val="both"/>
              <w:rPr>
                <w:rFonts w:ascii="Arial" w:eastAsia="Calibri" w:hAnsi="Arial" w:cs="Arial"/>
                <w:sz w:val="16"/>
                <w:szCs w:val="22"/>
                <w:lang w:val="es-CO" w:eastAsia="en-US"/>
              </w:rPr>
            </w:pPr>
          </w:p>
        </w:tc>
      </w:tr>
      <w:tr w:rsidR="00306219" w:rsidRPr="00311A09" w14:paraId="1CFDAEE4" w14:textId="77777777" w:rsidTr="001F6D59">
        <w:trPr>
          <w:jc w:val="center"/>
        </w:trPr>
        <w:tc>
          <w:tcPr>
            <w:tcW w:w="10205" w:type="dxa"/>
            <w:shd w:val="clear" w:color="auto" w:fill="000000"/>
          </w:tcPr>
          <w:p w14:paraId="7A334C29" w14:textId="77777777" w:rsidR="00306219" w:rsidRPr="00311A09" w:rsidRDefault="00306219" w:rsidP="00740B61">
            <w:pPr>
              <w:jc w:val="center"/>
              <w:rPr>
                <w:rFonts w:ascii="Arial" w:hAnsi="Arial" w:cs="Arial"/>
                <w:b/>
                <w:sz w:val="22"/>
                <w:szCs w:val="22"/>
                <w:lang w:val="es-CO"/>
              </w:rPr>
            </w:pPr>
            <w:r w:rsidRPr="00311A09">
              <w:rPr>
                <w:rFonts w:ascii="Arial" w:hAnsi="Arial" w:cs="Arial"/>
                <w:b/>
                <w:iCs/>
                <w:sz w:val="22"/>
                <w:szCs w:val="22"/>
                <w:lang w:val="es-ES" w:eastAsia="es-ES"/>
              </w:rPr>
              <w:lastRenderedPageBreak/>
              <w:t xml:space="preserve">7. </w:t>
            </w:r>
            <w:r w:rsidR="00FD2016" w:rsidRPr="00311A09">
              <w:rPr>
                <w:rFonts w:ascii="Arial" w:hAnsi="Arial" w:cs="Arial"/>
                <w:b/>
                <w:iCs/>
                <w:sz w:val="22"/>
                <w:szCs w:val="22"/>
                <w:lang w:val="es-ES" w:eastAsia="es-ES"/>
              </w:rPr>
              <w:t xml:space="preserve"> </w:t>
            </w:r>
            <w:r w:rsidRPr="00311A09">
              <w:rPr>
                <w:rFonts w:ascii="Arial" w:hAnsi="Arial" w:cs="Arial"/>
                <w:b/>
                <w:iCs/>
                <w:sz w:val="22"/>
                <w:szCs w:val="22"/>
                <w:lang w:val="es-ES" w:eastAsia="es-ES"/>
              </w:rPr>
              <w:t>REVISIÓN Y ACEPTACIÓN DOCUMENTAL</w:t>
            </w:r>
          </w:p>
        </w:tc>
      </w:tr>
      <w:tr w:rsidR="00306219" w:rsidRPr="00311A09" w14:paraId="4D16EC04" w14:textId="77777777" w:rsidTr="001F6D59">
        <w:trPr>
          <w:jc w:val="center"/>
        </w:trPr>
        <w:tc>
          <w:tcPr>
            <w:tcW w:w="10205" w:type="dxa"/>
          </w:tcPr>
          <w:p w14:paraId="4B2B2D2E" w14:textId="77777777" w:rsidR="001F6D59" w:rsidRPr="00311A09" w:rsidRDefault="001F6D59" w:rsidP="00740B61">
            <w:pPr>
              <w:pStyle w:val="Prrafodelista"/>
              <w:ind w:left="0"/>
              <w:rPr>
                <w:rFonts w:ascii="Arial" w:hAnsi="Arial" w:cs="Arial"/>
                <w:b/>
                <w:iCs/>
                <w:sz w:val="22"/>
                <w:szCs w:val="22"/>
                <w:lang w:eastAsia="es-ES"/>
              </w:rPr>
            </w:pPr>
            <w:r w:rsidRPr="00311A09">
              <w:rPr>
                <w:rFonts w:ascii="Arial" w:hAnsi="Arial" w:cs="Arial"/>
                <w:b/>
                <w:iCs/>
                <w:sz w:val="22"/>
                <w:szCs w:val="22"/>
                <w:lang w:eastAsia="es-ES"/>
              </w:rPr>
              <w:t xml:space="preserve">   </w:t>
            </w:r>
          </w:p>
          <w:p w14:paraId="52711B12" w14:textId="58D388CF" w:rsidR="00306219" w:rsidRPr="00311A09" w:rsidRDefault="00F94818" w:rsidP="000A2AAF">
            <w:pPr>
              <w:widowControl w:val="0"/>
              <w:jc w:val="both"/>
              <w:rPr>
                <w:rFonts w:ascii="Arial" w:hAnsi="Arial" w:cs="Arial"/>
                <w:iCs/>
                <w:sz w:val="22"/>
                <w:szCs w:val="22"/>
                <w:lang w:val="es-ES" w:eastAsia="es-ES"/>
              </w:rPr>
            </w:pPr>
            <w:r w:rsidRPr="00311A09">
              <w:rPr>
                <w:rFonts w:ascii="Arial" w:hAnsi="Arial" w:cs="Arial"/>
                <w:sz w:val="22"/>
                <w:szCs w:val="22"/>
              </w:rPr>
              <w:t>-</w:t>
            </w:r>
            <w:r w:rsidR="00306219" w:rsidRPr="00311A09">
              <w:rPr>
                <w:rFonts w:ascii="Arial" w:hAnsi="Arial" w:cs="Arial"/>
                <w:iCs/>
                <w:sz w:val="22"/>
                <w:szCs w:val="22"/>
                <w:lang w:val="es-ES" w:eastAsia="es-ES"/>
              </w:rPr>
              <w:t>No se tendrán en cuenta documentos que no se ciñan estrictamente a los requisitos solicitados.</w:t>
            </w:r>
          </w:p>
          <w:p w14:paraId="582867D1" w14:textId="7821475A" w:rsidR="002362AB" w:rsidRPr="00311A09" w:rsidRDefault="002362AB" w:rsidP="002362AB">
            <w:pPr>
              <w:pStyle w:val="Prrafodelista"/>
              <w:ind w:left="0"/>
              <w:rPr>
                <w:rFonts w:ascii="Arial" w:hAnsi="Arial" w:cs="Arial"/>
                <w:iCs/>
                <w:sz w:val="22"/>
                <w:szCs w:val="22"/>
                <w:lang w:val="es-ES" w:eastAsia="es-ES"/>
              </w:rPr>
            </w:pPr>
          </w:p>
          <w:p w14:paraId="21239472" w14:textId="77A15D98" w:rsidR="002362AB" w:rsidRPr="00311A09" w:rsidRDefault="002362AB" w:rsidP="002362AB">
            <w:pPr>
              <w:pStyle w:val="Prrafodelista"/>
              <w:ind w:left="0"/>
              <w:jc w:val="both"/>
              <w:rPr>
                <w:rFonts w:ascii="Arial" w:hAnsi="Arial" w:cs="Arial"/>
                <w:iCs/>
                <w:sz w:val="22"/>
                <w:szCs w:val="22"/>
                <w:lang w:val="es-ES" w:eastAsia="es-ES"/>
              </w:rPr>
            </w:pPr>
            <w:r w:rsidRPr="00311A09">
              <w:rPr>
                <w:rFonts w:ascii="Arial" w:hAnsi="Arial" w:cs="Arial"/>
                <w:iCs/>
                <w:sz w:val="22"/>
                <w:szCs w:val="22"/>
                <w:lang w:val="es-ES" w:eastAsia="es-ES"/>
              </w:rPr>
              <w:t>Una vez adjudicada la operación, los documentos soporte de los requisitos del comitente vendedor deberán ser solicitados por el comisionista comprador en la Dirección de Mercado de Compras Públicas, al día siguiente que se celebre la rueda de negocios antes de las 5:00 p.m., a fin de que ésta última los entregue al comitente comprador para la revisión, aceptación o rechazo de los mismos, para lo cual contará con un máximo de dos (2) días hábiles contados a partir del día siguiente a la negociación.</w:t>
            </w:r>
          </w:p>
          <w:p w14:paraId="6D0292E2" w14:textId="04909991" w:rsidR="002362AB" w:rsidRPr="00311A09" w:rsidRDefault="002362AB" w:rsidP="002362AB">
            <w:pPr>
              <w:keepNext/>
              <w:keepLines/>
              <w:outlineLvl w:val="2"/>
              <w:rPr>
                <w:rFonts w:ascii="Arial" w:hAnsi="Arial" w:cs="Arial"/>
                <w:iCs/>
                <w:sz w:val="22"/>
                <w:szCs w:val="22"/>
                <w:lang w:val="es-ES" w:eastAsia="es-ES"/>
              </w:rPr>
            </w:pPr>
          </w:p>
          <w:p w14:paraId="16C9CE28" w14:textId="101B0435" w:rsidR="002362AB" w:rsidRPr="00311A09" w:rsidRDefault="002362AB" w:rsidP="002362AB">
            <w:pPr>
              <w:jc w:val="both"/>
              <w:rPr>
                <w:rFonts w:ascii="Arial" w:hAnsi="Arial" w:cs="Arial"/>
                <w:iCs/>
                <w:sz w:val="22"/>
                <w:szCs w:val="22"/>
                <w:lang w:val="es-ES" w:eastAsia="es-ES"/>
              </w:rPr>
            </w:pPr>
            <w:r w:rsidRPr="00311A09">
              <w:rPr>
                <w:rFonts w:ascii="Arial" w:hAnsi="Arial" w:cs="Arial"/>
                <w:iCs/>
                <w:sz w:val="22"/>
                <w:szCs w:val="22"/>
                <w:lang w:val="es-ES" w:eastAsia="es-ES"/>
              </w:rPr>
              <w:t>La sociedad comisionista compradora se obliga a informar a la Dirección de Mercado de Compras Públicas mediante certificación suscrita por el representante legal, manifestando el cumplimiento, aceptación o rechazo por parte del comitente comprador de los documentos soporte de los requisitos de los comitentes vendedores como máximo el tercer (3) día hábil siguiente a la rueda de negociación, de no hacerlo se entenderá la aceptación de los mismos por parte del comitente comprador.</w:t>
            </w:r>
          </w:p>
          <w:p w14:paraId="56F6974B" w14:textId="77777777" w:rsidR="00697A1C" w:rsidRPr="00311A09" w:rsidRDefault="00697A1C" w:rsidP="002362AB">
            <w:pPr>
              <w:jc w:val="both"/>
              <w:rPr>
                <w:rFonts w:ascii="Arial" w:hAnsi="Arial" w:cs="Arial"/>
                <w:sz w:val="22"/>
                <w:szCs w:val="22"/>
                <w:lang w:val="es-ES"/>
              </w:rPr>
            </w:pPr>
            <w:r w:rsidRPr="00311A09">
              <w:rPr>
                <w:rFonts w:ascii="Arial" w:hAnsi="Arial" w:cs="Arial"/>
                <w:iCs/>
                <w:sz w:val="22"/>
                <w:szCs w:val="22"/>
                <w:lang w:val="es-ES" w:eastAsia="es-ES"/>
              </w:rPr>
              <w:t xml:space="preserve"> </w:t>
            </w:r>
          </w:p>
        </w:tc>
      </w:tr>
      <w:tr w:rsidR="00306219" w:rsidRPr="00311A09" w14:paraId="75B55D00" w14:textId="77777777" w:rsidTr="001F6D59">
        <w:trPr>
          <w:jc w:val="center"/>
        </w:trPr>
        <w:tc>
          <w:tcPr>
            <w:tcW w:w="10205" w:type="dxa"/>
            <w:shd w:val="clear" w:color="auto" w:fill="000000"/>
          </w:tcPr>
          <w:p w14:paraId="03693225" w14:textId="77777777" w:rsidR="00306219" w:rsidRPr="00311A09" w:rsidRDefault="00306219" w:rsidP="00740B61">
            <w:pPr>
              <w:jc w:val="center"/>
              <w:rPr>
                <w:rFonts w:ascii="Arial" w:hAnsi="Arial" w:cs="Arial"/>
                <w:b/>
                <w:sz w:val="22"/>
                <w:szCs w:val="22"/>
              </w:rPr>
            </w:pPr>
            <w:r w:rsidRPr="00311A09">
              <w:rPr>
                <w:rFonts w:ascii="Arial" w:hAnsi="Arial" w:cs="Arial"/>
                <w:b/>
                <w:sz w:val="22"/>
                <w:szCs w:val="22"/>
              </w:rPr>
              <w:t xml:space="preserve">8. </w:t>
            </w:r>
            <w:r w:rsidR="00FD2016" w:rsidRPr="00311A09">
              <w:rPr>
                <w:rFonts w:ascii="Arial" w:hAnsi="Arial" w:cs="Arial"/>
                <w:b/>
                <w:sz w:val="22"/>
                <w:szCs w:val="22"/>
              </w:rPr>
              <w:t xml:space="preserve"> </w:t>
            </w:r>
            <w:r w:rsidRPr="00311A09">
              <w:rPr>
                <w:rFonts w:ascii="Arial" w:hAnsi="Arial" w:cs="Arial"/>
                <w:b/>
                <w:sz w:val="22"/>
                <w:szCs w:val="22"/>
              </w:rPr>
              <w:t>OBLIGACIONES DEL COMITENTE VENDEDOR</w:t>
            </w:r>
          </w:p>
        </w:tc>
      </w:tr>
      <w:tr w:rsidR="00306219" w:rsidRPr="00311A09" w14:paraId="21E629C7" w14:textId="77777777" w:rsidTr="001F6D59">
        <w:trPr>
          <w:trHeight w:val="835"/>
          <w:jc w:val="center"/>
        </w:trPr>
        <w:tc>
          <w:tcPr>
            <w:tcW w:w="10205" w:type="dxa"/>
          </w:tcPr>
          <w:p w14:paraId="4AA7A7D0" w14:textId="77777777" w:rsidR="00F60E95" w:rsidRPr="00311A09" w:rsidRDefault="00F60E95" w:rsidP="006764FC">
            <w:pPr>
              <w:jc w:val="both"/>
              <w:rPr>
                <w:rFonts w:ascii="Arial" w:hAnsi="Arial" w:cs="Arial"/>
                <w:sz w:val="22"/>
                <w:szCs w:val="22"/>
              </w:rPr>
            </w:pPr>
          </w:p>
          <w:p w14:paraId="146A2E56" w14:textId="6A6BF51F" w:rsidR="006764FC" w:rsidRPr="00311A09" w:rsidRDefault="006764FC" w:rsidP="006764FC">
            <w:pPr>
              <w:jc w:val="both"/>
              <w:rPr>
                <w:rFonts w:ascii="Arial" w:hAnsi="Arial" w:cs="Arial"/>
                <w:b/>
                <w:bCs/>
                <w:sz w:val="22"/>
                <w:szCs w:val="22"/>
              </w:rPr>
            </w:pPr>
            <w:r w:rsidRPr="00311A09">
              <w:rPr>
                <w:rFonts w:ascii="Arial" w:hAnsi="Arial" w:cs="Arial"/>
                <w:b/>
                <w:bCs/>
                <w:sz w:val="22"/>
                <w:szCs w:val="22"/>
              </w:rPr>
              <w:t xml:space="preserve">A. OBLIGACIONES GENERALES </w:t>
            </w:r>
          </w:p>
          <w:p w14:paraId="488065AB" w14:textId="77777777" w:rsidR="006764FC" w:rsidRPr="00311A09" w:rsidRDefault="006764FC" w:rsidP="006764FC">
            <w:pPr>
              <w:jc w:val="both"/>
              <w:rPr>
                <w:rFonts w:ascii="Arial" w:hAnsi="Arial" w:cs="Arial"/>
                <w:sz w:val="4"/>
                <w:szCs w:val="4"/>
              </w:rPr>
            </w:pPr>
          </w:p>
          <w:p w14:paraId="67719527" w14:textId="03808623" w:rsidR="00F60E95" w:rsidRPr="00311A09" w:rsidRDefault="00F60E95" w:rsidP="00F60E95">
            <w:pPr>
              <w:pStyle w:val="Prrafodelista"/>
              <w:widowControl w:val="0"/>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Cumplir con el objeto de la negociación según lo establecido en la ficha técnica, estudios previos, pliego de condiciones, la </w:t>
            </w:r>
            <w:r w:rsidR="000C44C9" w:rsidRPr="00311A09">
              <w:rPr>
                <w:rFonts w:ascii="Arial" w:hAnsi="Arial" w:cs="Arial"/>
                <w:iCs/>
                <w:sz w:val="22"/>
                <w:szCs w:val="22"/>
              </w:rPr>
              <w:t>documentación habilitante</w:t>
            </w:r>
            <w:r w:rsidRPr="00311A09">
              <w:rPr>
                <w:rFonts w:ascii="Arial" w:hAnsi="Arial" w:cs="Arial"/>
                <w:sz w:val="22"/>
                <w:szCs w:val="22"/>
              </w:rPr>
              <w:t xml:space="preserve"> presentada y demás documentos que hagan parte integral del proceso. </w:t>
            </w:r>
          </w:p>
          <w:p w14:paraId="0B73D8DB"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Ejecutar a cabalidad el objeto de la negociación de manera oportuna cumpliendo con los requisitos técnicos exigidos. </w:t>
            </w:r>
          </w:p>
          <w:p w14:paraId="7652FB4F"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lastRenderedPageBreak/>
              <w:t xml:space="preserve">Constituir dentro los TRES (03) días hábiles siguientes a la firma de contrato la garantía única a favor del DEPARTAMENTO DE RISARALDA en los términos establecidos en el contrato y mantenerla vigente durante el término de ejecución de este y hasta su liquidación, si es del caso 4. 5. 6. 7. 8. 9. </w:t>
            </w:r>
          </w:p>
          <w:p w14:paraId="687FF6EA" w14:textId="50C61878"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Presentar los informes (productos), de conformidad con lo establecido en </w:t>
            </w:r>
            <w:r w:rsidR="00F94818" w:rsidRPr="00311A09">
              <w:rPr>
                <w:rFonts w:ascii="Arial" w:hAnsi="Arial" w:cs="Arial"/>
                <w:sz w:val="22"/>
                <w:szCs w:val="22"/>
              </w:rPr>
              <w:t xml:space="preserve">la FTN y FTP junto con </w:t>
            </w:r>
            <w:r w:rsidRPr="00311A09">
              <w:rPr>
                <w:rFonts w:ascii="Arial" w:hAnsi="Arial" w:cs="Arial"/>
                <w:sz w:val="22"/>
                <w:szCs w:val="22"/>
              </w:rPr>
              <w:t xml:space="preserve">el </w:t>
            </w:r>
            <w:r w:rsidR="00F94818" w:rsidRPr="00311A09">
              <w:rPr>
                <w:rFonts w:ascii="Arial" w:hAnsi="Arial" w:cs="Arial"/>
                <w:sz w:val="22"/>
                <w:szCs w:val="22"/>
              </w:rPr>
              <w:t>formato</w:t>
            </w:r>
            <w:r w:rsidRPr="00311A09">
              <w:rPr>
                <w:rFonts w:ascii="Arial" w:hAnsi="Arial" w:cs="Arial"/>
                <w:sz w:val="22"/>
                <w:szCs w:val="22"/>
              </w:rPr>
              <w:t xml:space="preserve"> técnico. </w:t>
            </w:r>
          </w:p>
          <w:p w14:paraId="10305A88"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Pagar de forma cumplida y en el porcentaje legal establecido, de acuerdo con la normativa vigente que regula el Sistema de Seguridad Social Integral (EPS, PENSION y A.R.L.) y parafiscales. </w:t>
            </w:r>
          </w:p>
          <w:p w14:paraId="2A0DDFFC"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Expedir o acreditar los pagos establecidos del Sistema de Seguridad Social Integral y parafiscales a través de certificación expedida por el revisor fiscal, si está obligado a tenerlo, o por el representante legal y/o el contador público, en caso de no tener dicha obligación de conformidad con la normativa vigente. </w:t>
            </w:r>
          </w:p>
          <w:p w14:paraId="71569272"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Reportar al supervisor, de manera inmediata, cualquier novedad o anomalía que pueda afectar la ejecución de la negociación. </w:t>
            </w:r>
          </w:p>
          <w:p w14:paraId="213D1FB2"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Guardar total reserva de la información que por razón de sus obligaciones y desarrollo de sus actividades obtenga. Esta es de propiedad de la UMV y solo salvo expreso requerimiento de autoridad competente podrá ser divulgada. </w:t>
            </w:r>
          </w:p>
          <w:p w14:paraId="40F5A1F1" w14:textId="77777777" w:rsidR="00F60E95" w:rsidRPr="00311A09" w:rsidRDefault="00F60E95" w:rsidP="00F60E95">
            <w:pPr>
              <w:pStyle w:val="Prrafodelista"/>
              <w:numPr>
                <w:ilvl w:val="0"/>
                <w:numId w:val="47"/>
              </w:numPr>
              <w:tabs>
                <w:tab w:val="clear" w:pos="390"/>
                <w:tab w:val="num" w:pos="0"/>
                <w:tab w:val="left" w:pos="284"/>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Acatar las instrucciones que durante el desarrollo de la negociación le imparta la UMV, a través del supervisor de la negociación. </w:t>
            </w:r>
          </w:p>
          <w:p w14:paraId="2A526FD2"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Desarrollar las actividades y productos materia de la negociación, bajo los principios, lineamientos y directrices trazadas en el Sistema de Gestión de Calidad de la UMV. </w:t>
            </w:r>
          </w:p>
          <w:p w14:paraId="379899E4"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Responder ante las autoridades competentes por los actos u omisiones que ejecute en desarrollo de la negociación, cuando con ellos se cause perjuicio a la administración o a terceros, en los términos del artículo 52 de la Ley 80 de 1993. </w:t>
            </w:r>
          </w:p>
          <w:p w14:paraId="7454880E"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Responder por la documentación e información que por razón del servicio conserve bajo su cuidado o a la cual tenga acceso sin que pueda reproducirla, divulgarla o publicarla por cualquier medio. </w:t>
            </w:r>
          </w:p>
          <w:p w14:paraId="69F4852F"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Suscribir oportunamente el acta de inicio conjuntamente con el/la supervisor (a) del mismo. </w:t>
            </w:r>
          </w:p>
          <w:p w14:paraId="64A63EE7"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Obrar con lealtad y buena fe en el desarrollo de la negociación, evitando dilaciones o acceder a peticiones o amenazas de quienes actúen por fuera de la ley con el fin de obligarlos a hacer u omitir algún acto o hecho, debiendo informar inmediatamente al supervisor de la negociación y a la UMV. </w:t>
            </w:r>
          </w:p>
          <w:p w14:paraId="58C81429"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Mantener informada a la UMV sobre las modificaciones de su dirección de domicilio físico y electrónico para comunicación y notificaciones. </w:t>
            </w:r>
          </w:p>
          <w:p w14:paraId="0EBA467C"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Atender los requerimientos, instrucciones y recomendaciones que durante el desarrollo de la negociación le imparta la UMV a través del supervisor de este, para una correcta ejecución y cumplimiento de sus obligaciones.</w:t>
            </w:r>
          </w:p>
          <w:p w14:paraId="1B2EB181"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Disponer de una línea telefónica fija, una línea celular y un correo electrónico para comunicación con la UMV por el plazo de ejecución de la negociación. </w:t>
            </w:r>
          </w:p>
          <w:p w14:paraId="695C6D04"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Dar cumplimiento a las normas del sistema de gestión integral de la Entidad, tanto en calidad, seguridad y salud en el trabajo, gestión ambiental y seguridad de la información, así como todo lo relacionado con el Modelo Integrado de Planeación y Gestión (MIPG). </w:t>
            </w:r>
          </w:p>
          <w:p w14:paraId="19CF136A"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Evitar los elementos de discriminación sexista del uso del lenguaje escrito, visual y audiovisual, y de la imagen, que perpetúen estereotipos de género y/o generen un ambiente sexual hostil. Para lo cual, deberá abstenerse de hacer, compartir, difundir y promover bromas, chistes y expresiones machistas, así </w:t>
            </w:r>
            <w:r w:rsidRPr="00311A09">
              <w:rPr>
                <w:rFonts w:ascii="Arial" w:hAnsi="Arial" w:cs="Arial"/>
                <w:sz w:val="22"/>
                <w:szCs w:val="22"/>
              </w:rPr>
              <w:lastRenderedPageBreak/>
              <w:t xml:space="preserve">como, hacer uso del lenguaje incluyente, entendido este como el uso de expresiones lingüísticas que incluyan tanto al género femenino como al masculino, cuando se requiera hacer referencia a ambos y no el uso exclusivo del género masculino. </w:t>
            </w:r>
          </w:p>
          <w:p w14:paraId="38287EA2"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Presentar el informe correspondiente con las observaciones evidenciadas en las visitas y sus respectivos soportes. </w:t>
            </w:r>
          </w:p>
          <w:p w14:paraId="048EDE61"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Asistir a las reuniones y/o eventos que sean requeridos por el Supervisor de la negociación. </w:t>
            </w:r>
          </w:p>
          <w:p w14:paraId="77F5D453"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Presentar mensualmente una declaración expedida por el representante legal en la que conste que mantiene el porcentaje de empleados o contratistas por prestación de servicios, de origen colombiano, asociados al cumplimiento de la ejecución de la negociación y adjuntar el soporte de la vinculación laboral o por prestación de servicios de ese personal, conforme con la propuesta realizada en el factor de calificación “Apoyo a la Industria Nacional”. </w:t>
            </w:r>
          </w:p>
          <w:p w14:paraId="2CDF70FC"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Mantener durante la ejecución de la negociación la implementación del plan de gestión de seguridad y salud en el trabajo, según la normatividad vigente en la materia. </w:t>
            </w:r>
          </w:p>
          <w:p w14:paraId="12FE3EB4" w14:textId="77777777" w:rsidR="00F60E95" w:rsidRPr="00311A09" w:rsidRDefault="00F60E95" w:rsidP="00F60E95">
            <w:pPr>
              <w:pStyle w:val="Prrafodelista"/>
              <w:numPr>
                <w:ilvl w:val="0"/>
                <w:numId w:val="47"/>
              </w:numPr>
              <w:tabs>
                <w:tab w:val="clear" w:pos="390"/>
                <w:tab w:val="num" w:pos="0"/>
                <w:tab w:val="left" w:pos="426"/>
              </w:tabs>
              <w:spacing w:before="160" w:after="160"/>
              <w:ind w:left="0" w:firstLine="0"/>
              <w:contextualSpacing w:val="0"/>
              <w:jc w:val="both"/>
              <w:rPr>
                <w:rFonts w:ascii="Arial" w:hAnsi="Arial" w:cs="Arial"/>
                <w:sz w:val="22"/>
                <w:szCs w:val="22"/>
              </w:rPr>
            </w:pPr>
            <w:r w:rsidRPr="00311A09">
              <w:rPr>
                <w:rFonts w:ascii="Arial" w:hAnsi="Arial" w:cs="Arial"/>
                <w:sz w:val="22"/>
                <w:szCs w:val="22"/>
              </w:rPr>
              <w:t xml:space="preserve">Las demás directamente relacionadas con el objeto contractual. </w:t>
            </w:r>
          </w:p>
          <w:p w14:paraId="3EB839FC" w14:textId="77777777" w:rsidR="00F60E95" w:rsidRPr="00311A09" w:rsidRDefault="00F60E95" w:rsidP="00F60E95">
            <w:pPr>
              <w:jc w:val="both"/>
              <w:rPr>
                <w:rFonts w:ascii="Arial" w:hAnsi="Arial" w:cs="Arial"/>
                <w:sz w:val="22"/>
                <w:szCs w:val="22"/>
              </w:rPr>
            </w:pPr>
          </w:p>
          <w:p w14:paraId="1AB628A8" w14:textId="77777777" w:rsidR="006764FC" w:rsidRPr="00311A09" w:rsidRDefault="006764FC" w:rsidP="006764FC">
            <w:pPr>
              <w:jc w:val="both"/>
              <w:rPr>
                <w:rFonts w:ascii="Arial" w:hAnsi="Arial" w:cs="Arial"/>
                <w:sz w:val="22"/>
                <w:szCs w:val="22"/>
              </w:rPr>
            </w:pPr>
          </w:p>
          <w:p w14:paraId="59427877" w14:textId="77777777" w:rsidR="006764FC" w:rsidRPr="00311A09" w:rsidRDefault="006764FC" w:rsidP="006764FC">
            <w:pPr>
              <w:jc w:val="both"/>
              <w:rPr>
                <w:rFonts w:ascii="Arial" w:hAnsi="Arial" w:cs="Arial"/>
                <w:b/>
                <w:bCs/>
                <w:sz w:val="22"/>
                <w:szCs w:val="22"/>
              </w:rPr>
            </w:pPr>
            <w:r w:rsidRPr="00311A09">
              <w:rPr>
                <w:rFonts w:ascii="Arial" w:hAnsi="Arial" w:cs="Arial"/>
                <w:b/>
                <w:bCs/>
                <w:sz w:val="22"/>
                <w:szCs w:val="22"/>
              </w:rPr>
              <w:t xml:space="preserve">B. OBLIGACIONES ESPECÍFICAS </w:t>
            </w:r>
          </w:p>
          <w:p w14:paraId="518AFA18"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 Entregar y verificar el funcionamiento de la maquinaria, vehículos y/o equipos ofertados y adjudicados de conformidad con la ficha técnica. </w:t>
            </w:r>
          </w:p>
          <w:p w14:paraId="5BA94755"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2. Cumplir con la garantía de la maquinaria, vehículos y/o equipos la cual deberá incluir actividades preventivas y correctivas que sean atribuibles a defectos de materiales o de fabricación en los componentes y el funcionamiento de la maquinaria, vehículos y/o equipos </w:t>
            </w:r>
          </w:p>
          <w:p w14:paraId="082265D8"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3. Cumplir con el tiempo de garantía otorgada, la cual debe iniciar a partir de la fecha de firma del acta de entrega y recibo a satisfacción de la maquinaria, vehículos y/o equipos </w:t>
            </w:r>
          </w:p>
          <w:p w14:paraId="2AA9BA67"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4. Entregar debidamente registrados en el RUNT la maquinaria, vehículos y/o equipos que por ley está obligada a este registro, o anexando el Manifiesto de Aduana en otro caso, los cuales durante la entrega serán verificados por el supervisor. (si aplica) </w:t>
            </w:r>
          </w:p>
          <w:p w14:paraId="4C60DE54"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5. Entregar la ficha de identificación de la maquinaria, vehículos y/o equipos, la cual debe coincidir con la Información contenida en el RUNT para la maquinaria, vehículos y/o equipos obligada por legislación a este registro, o con la información del Manifiesto de Aduana en caso de que aplique, los cuales durante la entrega serán verificados por el supervisor. (si aplica) </w:t>
            </w:r>
          </w:p>
          <w:p w14:paraId="3B3E1F59"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6. Cumplir con todas y cada una de las condiciones establecidas en el anexo “Ficha técnica” </w:t>
            </w:r>
          </w:p>
          <w:p w14:paraId="59456336"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7. Entregar la maquinaria, vehículos y/o equipos ofertados, nuevos, no remanufacturados y en perfecto estado de funcionamiento de acuerdo con las características técnicas establecidas, en el Anexo “Ficha Técnica” correspondiente para cada grupo. </w:t>
            </w:r>
          </w:p>
          <w:p w14:paraId="55FBEC34"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8. Entregar la maquinaria, vehículos y/o equipos dentro del plazo establecido por la Entidad para el cumplimiento oportuno del objeto contractual. </w:t>
            </w:r>
          </w:p>
          <w:p w14:paraId="3CA15BB6"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9. Cumplir con la garantía y requerimientos técnicos establecidos en el pliego de condiciones y las adendas publicadas (si a ello hubo lugar), las cuales hacen parte integral del proceso. </w:t>
            </w:r>
          </w:p>
          <w:p w14:paraId="15482046"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lastRenderedPageBreak/>
              <w:t xml:space="preserve">10. Atender de forma inmediata las observaciones y requerimientos efectuados por el Supervisor de la negociación, relacionados con el cumplimiento de las obligaciones. </w:t>
            </w:r>
          </w:p>
          <w:p w14:paraId="0B0AD807"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11. Revisar de forma conjunta con el supervisor de la negociación, al momento de la entrega, el cumplimiento y operatividad de los elementos técnicos y mecánicos de la maquinaria, vehículos y/o equipos, realizando un acta de entrega a satisfacción suscrita por las partes intervinientes en esta actividad. </w:t>
            </w:r>
          </w:p>
          <w:p w14:paraId="3A0E39AB"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12. Aportar una copia del certificado de originalidad de la maquinaria, vehículos y/o equipos y su registro de importación de la DIAN (en caso de ser importados), el cual será verificado por el supervisor de la negociación. </w:t>
            </w:r>
          </w:p>
          <w:p w14:paraId="4EC726A4"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13. Informar oportunamente al Supervisor de la negociación de cualquier eventualidad que dificulte el cumplimiento de la negociación. </w:t>
            </w:r>
          </w:p>
          <w:p w14:paraId="49225365"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xml:space="preserve">14. Entregar los siguientes manuales de la maquinaria, vehículos y/o equipos que fueron objeto de adjudicación, conforme a lo indicado a continuación: </w:t>
            </w:r>
          </w:p>
          <w:p w14:paraId="44E62029"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xml:space="preserve">- Manual de operación y mantenimiento: Físico y digital, original del fabricante y traducción al español si viniera en otro idioma. </w:t>
            </w:r>
          </w:p>
          <w:p w14:paraId="4B6C8FE6"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xml:space="preserve">- Manual de partes: digital, original del fabricante y traducción al español si viniera en otro idioma. </w:t>
            </w:r>
          </w:p>
          <w:p w14:paraId="1ED93D94"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15. Contar con personal debidamente capacitado para ejecutar las actividades de mantenimiento y de reparación por garantía sobre la maquinaria, vehículos y/o equipos. </w:t>
            </w:r>
          </w:p>
          <w:p w14:paraId="0F1C1423"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Los materiales, repuestos e insumos deben ser nuevos, originales y genuinos.</w:t>
            </w:r>
          </w:p>
          <w:p w14:paraId="433D2D20"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16. Prestar los servicios por garantía con el </w:t>
            </w:r>
            <w:proofErr w:type="spellStart"/>
            <w:r w:rsidRPr="00311A09">
              <w:rPr>
                <w:rFonts w:ascii="Arial" w:hAnsi="Arial" w:cs="Arial"/>
                <w:sz w:val="22"/>
                <w:szCs w:val="22"/>
              </w:rPr>
              <w:t>carrotaller</w:t>
            </w:r>
            <w:proofErr w:type="spellEnd"/>
            <w:r w:rsidRPr="00311A09">
              <w:rPr>
                <w:rFonts w:ascii="Arial" w:hAnsi="Arial" w:cs="Arial"/>
                <w:sz w:val="22"/>
                <w:szCs w:val="22"/>
              </w:rPr>
              <w:t xml:space="preserve"> ofrecido en la propuesta con los técnicos para que atiendan los servicios requeridos por mantenimiento preventivo o correctivo. </w:t>
            </w:r>
          </w:p>
          <w:p w14:paraId="1CF8F720"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17. Entregar con la maquinaria, vehículos y/o equipos el certificado de garantía donde se expliquen los términos, condiciones y alcance de la garantía. </w:t>
            </w:r>
          </w:p>
          <w:p w14:paraId="162D3994"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18. Para las actividades de mantenimiento y de reparación por garantía, la mano de obra utilizada idónea y capacitada para realizar estas actividades. </w:t>
            </w:r>
          </w:p>
          <w:p w14:paraId="6006AA05"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19. Sostener los precios ofertados durante el término de ejecución de la negociación </w:t>
            </w:r>
          </w:p>
          <w:p w14:paraId="7AB5780D"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20. Realizar las capacitaciones de operación, mantenimiento y seguridad de la maquinaria, vehículos y/o equipos de acorde con la ficha técnica, incluidos dentro del valor de la maquinaria, vehículos y/o equipos. La capacitación deberá incluir como mínimo los siguientes temas: </w:t>
            </w:r>
          </w:p>
          <w:p w14:paraId="1ECB7CB1"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xml:space="preserve">- Operación de la maquinaria, vehículos y/o equipos </w:t>
            </w:r>
          </w:p>
          <w:p w14:paraId="7F7B506A"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xml:space="preserve">- Mantenimiento básico de la maquinaria, vehículos y/o equipos </w:t>
            </w:r>
          </w:p>
          <w:p w14:paraId="38C8E29A"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xml:space="preserve">- Instalación y operación de los accesorios y equipos complementarios </w:t>
            </w:r>
          </w:p>
          <w:p w14:paraId="0DA9FD99" w14:textId="77777777" w:rsidR="00F60E95" w:rsidRPr="00311A09" w:rsidRDefault="00F60E95" w:rsidP="00F60E95">
            <w:pPr>
              <w:jc w:val="both"/>
              <w:rPr>
                <w:rFonts w:ascii="Arial" w:hAnsi="Arial" w:cs="Arial"/>
                <w:sz w:val="22"/>
                <w:szCs w:val="22"/>
              </w:rPr>
            </w:pPr>
            <w:r w:rsidRPr="00311A09">
              <w:rPr>
                <w:rFonts w:ascii="Arial" w:hAnsi="Arial" w:cs="Arial"/>
                <w:sz w:val="22"/>
                <w:szCs w:val="22"/>
              </w:rPr>
              <w:t>- Prácticas de seguridad y salud en el trabajo en la operación y mantenimiento de la maquinaria, vehículos y/o equipos.</w:t>
            </w:r>
          </w:p>
          <w:p w14:paraId="4D728D47"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b/>
                <w:bCs/>
                <w:sz w:val="22"/>
                <w:szCs w:val="22"/>
              </w:rPr>
              <w:t>Nota:</w:t>
            </w:r>
            <w:r w:rsidRPr="00311A09">
              <w:rPr>
                <w:rFonts w:ascii="Arial" w:hAnsi="Arial" w:cs="Arial"/>
                <w:sz w:val="22"/>
                <w:szCs w:val="22"/>
              </w:rPr>
              <w:t xml:space="preserve"> El Supervisor junto con el comitente vendedor deberán realizar cronograma, el cual contendrá la fecha, hora y lugar en el que se realizarán las capacitaciones. Dicho cronograma debe ser entregado a más tardar, dentro de los tres (3) días hábiles siguientes a la entrega del bien a satisfacción a la Entidad. </w:t>
            </w:r>
          </w:p>
          <w:p w14:paraId="3EA2CD8F"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21. Entregar un acta de cada una de las capacitaciones realizadas, relacionando la maquinaria, vehículos y/o equipos objeto de la capacitación, intensidad horaria, descripción de lo desarrollado en la capacitación respecto la maquinaria, vehículos y/o equipos, del mantenimiento básico y de los asistentes por parte del DEPARTAMENTO DE RISARALDA. </w:t>
            </w:r>
          </w:p>
          <w:p w14:paraId="06B4CEF4"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lastRenderedPageBreak/>
              <w:t xml:space="preserve">22. Asumir la totalidad de los gastos de transporte que se originen con la entrega de la maquinaria, vehículos y/o equipos, cumpliendo la regulación vigente y los requerimientos de seguridad aplicables. </w:t>
            </w:r>
          </w:p>
          <w:p w14:paraId="61741E9C"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23. Asumir los impuestos y retenciones que surjan en el pago, estos corren por cuenta del comitente vendedor, para cuyos efectos el DEPARTAMENTO DE RISARALDA hará las retenciones del caso y cumplirá las obligaciones fiscales que ordene la Ley. </w:t>
            </w:r>
          </w:p>
          <w:p w14:paraId="3EC73AD0"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24. Las demás obligaciones que surjan por disposición legal y que se entiendan propias de la naturaleza de la negociación, como las que le asigne el supervisor de la negociación. </w:t>
            </w:r>
          </w:p>
          <w:p w14:paraId="7C2805DD" w14:textId="77777777"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25. La maquinaria debe ser entregada en los talleres de la Secretaria de Infraestructura del Departamento de Risaralda, ubicados en la ciudad de Pereira, Risaralda.</w:t>
            </w:r>
          </w:p>
          <w:p w14:paraId="2675FA5B" w14:textId="77777777" w:rsidR="00F60E95" w:rsidRPr="00311A09" w:rsidRDefault="00F60E95" w:rsidP="00F60E95">
            <w:pPr>
              <w:spacing w:before="160" w:after="160"/>
              <w:jc w:val="both"/>
              <w:rPr>
                <w:rFonts w:ascii="Arial" w:hAnsi="Arial" w:cs="Arial"/>
                <w:sz w:val="22"/>
                <w:szCs w:val="22"/>
              </w:rPr>
            </w:pPr>
            <w:r w:rsidRPr="00311A09">
              <w:rPr>
                <w:rFonts w:ascii="Segoe UI Symbol" w:hAnsi="Segoe UI Symbol" w:cs="Segoe UI Symbol"/>
                <w:sz w:val="22"/>
                <w:szCs w:val="22"/>
              </w:rPr>
              <w:t>⁠</w:t>
            </w:r>
            <w:r w:rsidRPr="00311A09">
              <w:rPr>
                <w:rFonts w:ascii="Arial" w:hAnsi="Arial" w:cs="Arial"/>
                <w:sz w:val="22"/>
                <w:szCs w:val="22"/>
              </w:rPr>
              <w:t>26.La maquinaria entregada debe ser totalmente nueva y estar completamente operativa a la hora de la entrega.</w:t>
            </w:r>
          </w:p>
          <w:p w14:paraId="17122D55" w14:textId="77777777" w:rsidR="00F60E95" w:rsidRPr="00311A09" w:rsidRDefault="00F60E95" w:rsidP="00F60E95">
            <w:pPr>
              <w:spacing w:before="160" w:after="160"/>
              <w:jc w:val="both"/>
              <w:rPr>
                <w:rFonts w:ascii="Arial" w:hAnsi="Arial" w:cs="Arial"/>
                <w:sz w:val="22"/>
                <w:szCs w:val="22"/>
              </w:rPr>
            </w:pPr>
            <w:r w:rsidRPr="00311A09">
              <w:rPr>
                <w:rFonts w:ascii="Segoe UI Symbol" w:hAnsi="Segoe UI Symbol" w:cs="Segoe UI Symbol"/>
                <w:sz w:val="22"/>
                <w:szCs w:val="22"/>
              </w:rPr>
              <w:t>⁠</w:t>
            </w:r>
            <w:r w:rsidRPr="00311A09">
              <w:rPr>
                <w:rFonts w:ascii="Arial" w:hAnsi="Arial" w:cs="Arial"/>
                <w:sz w:val="22"/>
                <w:szCs w:val="22"/>
              </w:rPr>
              <w:t>27. La maquinaria entregada debe ser modelo 2024 o posterior.</w:t>
            </w:r>
          </w:p>
          <w:p w14:paraId="2F61D92A" w14:textId="77777777" w:rsidR="00F60E95" w:rsidRPr="00311A09" w:rsidRDefault="00F60E95" w:rsidP="00F60E95">
            <w:pPr>
              <w:spacing w:before="160" w:after="160"/>
              <w:jc w:val="both"/>
              <w:rPr>
                <w:rFonts w:ascii="Arial" w:hAnsi="Arial" w:cs="Arial"/>
                <w:sz w:val="22"/>
                <w:szCs w:val="22"/>
              </w:rPr>
            </w:pPr>
            <w:r w:rsidRPr="00311A09">
              <w:rPr>
                <w:rFonts w:ascii="Segoe UI Symbol" w:hAnsi="Segoe UI Symbol" w:cs="Segoe UI Symbol"/>
                <w:sz w:val="22"/>
                <w:szCs w:val="22"/>
              </w:rPr>
              <w:t>⁠</w:t>
            </w:r>
            <w:r w:rsidRPr="00311A09">
              <w:rPr>
                <w:rFonts w:ascii="Arial" w:hAnsi="Arial" w:cs="Arial"/>
                <w:sz w:val="22"/>
                <w:szCs w:val="22"/>
              </w:rPr>
              <w:t>28. La maquinaria entregada debe cumplir con las disposiciones establecidas en la ley 1972 del 18 de julio de 2019, referente a la tecnología de emisiones para motores Diesel.</w:t>
            </w:r>
          </w:p>
          <w:p w14:paraId="57D4FE71" w14:textId="77777777" w:rsidR="00F60E95" w:rsidRPr="00311A09" w:rsidRDefault="00F60E95" w:rsidP="00F60E95">
            <w:pPr>
              <w:spacing w:before="160" w:after="160"/>
              <w:jc w:val="both"/>
              <w:rPr>
                <w:rFonts w:ascii="Arial" w:hAnsi="Arial" w:cs="Arial"/>
                <w:sz w:val="22"/>
                <w:szCs w:val="22"/>
              </w:rPr>
            </w:pPr>
            <w:r w:rsidRPr="00311A09">
              <w:rPr>
                <w:rFonts w:ascii="Segoe UI Symbol" w:hAnsi="Segoe UI Symbol" w:cs="Segoe UI Symbol"/>
                <w:sz w:val="22"/>
                <w:szCs w:val="22"/>
              </w:rPr>
              <w:t>⁠</w:t>
            </w:r>
            <w:r w:rsidRPr="00311A09">
              <w:rPr>
                <w:rFonts w:ascii="Arial" w:hAnsi="Arial" w:cs="Arial"/>
                <w:sz w:val="22"/>
                <w:szCs w:val="22"/>
              </w:rPr>
              <w:t>29. La maquinaria entregada debe contar con una garantía mínima por un periodo de veinticuatro (24) meses, contados a partir de la emisión de la factura de venta, las cuales deberán poder ser efectivas en la ciudad de Pereira, Risaralda.</w:t>
            </w:r>
          </w:p>
          <w:p w14:paraId="1A4C5D2A" w14:textId="36429626"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30.</w:t>
            </w:r>
            <w:r w:rsidRPr="00725C90">
              <w:rPr>
                <w:rFonts w:ascii="Arial" w:hAnsi="Arial" w:cs="Arial"/>
                <w:sz w:val="22"/>
                <w:szCs w:val="22"/>
              </w:rPr>
              <w:t>El co</w:t>
            </w:r>
            <w:r w:rsidR="00144870" w:rsidRPr="00725C90">
              <w:rPr>
                <w:rFonts w:ascii="Arial" w:hAnsi="Arial" w:cs="Arial"/>
                <w:sz w:val="22"/>
                <w:szCs w:val="22"/>
              </w:rPr>
              <w:t xml:space="preserve">mitente vendedor </w:t>
            </w:r>
            <w:r w:rsidRPr="00725C90">
              <w:rPr>
                <w:rFonts w:ascii="Arial" w:hAnsi="Arial" w:cs="Arial"/>
                <w:sz w:val="22"/>
                <w:szCs w:val="22"/>
              </w:rPr>
              <w:t xml:space="preserve">debe realizar </w:t>
            </w:r>
            <w:r w:rsidRPr="00311A09">
              <w:rPr>
                <w:rFonts w:ascii="Arial" w:hAnsi="Arial" w:cs="Arial"/>
                <w:sz w:val="22"/>
                <w:szCs w:val="22"/>
              </w:rPr>
              <w:t>una inducción y capacitación en la operación de la maquinaria entregada al personal que disponga el Departamento de Risaralda, en las instalaciones de los talleres de infraestructura del Departamento de Risaralda.</w:t>
            </w:r>
          </w:p>
          <w:p w14:paraId="7E9ED1D8" w14:textId="5BC0F0AF"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 </w:t>
            </w:r>
            <w:r w:rsidRPr="00311A09">
              <w:rPr>
                <w:rFonts w:ascii="Segoe UI Symbol" w:hAnsi="Segoe UI Symbol" w:cs="Segoe UI Symbol"/>
                <w:sz w:val="22"/>
                <w:szCs w:val="22"/>
              </w:rPr>
              <w:t>⁠</w:t>
            </w:r>
            <w:r w:rsidRPr="00311A09">
              <w:rPr>
                <w:rFonts w:ascii="Arial" w:hAnsi="Arial" w:cs="Arial"/>
                <w:sz w:val="22"/>
                <w:szCs w:val="22"/>
              </w:rPr>
              <w:t>3</w:t>
            </w:r>
            <w:r w:rsidR="00D15F15" w:rsidRPr="00311A09">
              <w:rPr>
                <w:rFonts w:ascii="Arial" w:hAnsi="Arial" w:cs="Arial"/>
                <w:sz w:val="22"/>
                <w:szCs w:val="22"/>
              </w:rPr>
              <w:t>1</w:t>
            </w:r>
            <w:r w:rsidRPr="00311A09">
              <w:rPr>
                <w:rFonts w:ascii="Arial" w:hAnsi="Arial" w:cs="Arial"/>
                <w:sz w:val="22"/>
                <w:szCs w:val="22"/>
              </w:rPr>
              <w:t xml:space="preserve">. El </w:t>
            </w:r>
            <w:r w:rsidR="00144870" w:rsidRPr="00311A09">
              <w:rPr>
                <w:rFonts w:ascii="Arial" w:hAnsi="Arial" w:cs="Arial"/>
                <w:sz w:val="22"/>
                <w:szCs w:val="22"/>
              </w:rPr>
              <w:t xml:space="preserve">comitente vendedor </w:t>
            </w:r>
            <w:r w:rsidRPr="00311A09">
              <w:rPr>
                <w:rFonts w:ascii="Arial" w:hAnsi="Arial" w:cs="Arial"/>
                <w:sz w:val="22"/>
                <w:szCs w:val="22"/>
              </w:rPr>
              <w:t>debe entregar al Departamento de Risaralda, la factura de venta, los manifiestos de importación, los manuales de operación y mantenimiento de la maquinaria entregada.</w:t>
            </w:r>
          </w:p>
          <w:p w14:paraId="2DE55783" w14:textId="170F405A"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 </w:t>
            </w:r>
            <w:r w:rsidRPr="00311A09">
              <w:rPr>
                <w:rFonts w:ascii="Segoe UI Symbol" w:hAnsi="Segoe UI Symbol" w:cs="Segoe UI Symbol"/>
                <w:sz w:val="22"/>
                <w:szCs w:val="22"/>
              </w:rPr>
              <w:t>⁠</w:t>
            </w:r>
            <w:r w:rsidRPr="00311A09">
              <w:rPr>
                <w:rFonts w:ascii="Arial" w:hAnsi="Arial" w:cs="Arial"/>
                <w:sz w:val="22"/>
                <w:szCs w:val="22"/>
              </w:rPr>
              <w:t>3</w:t>
            </w:r>
            <w:r w:rsidR="00D15F15" w:rsidRPr="00311A09">
              <w:rPr>
                <w:rFonts w:ascii="Arial" w:hAnsi="Arial" w:cs="Arial"/>
                <w:sz w:val="22"/>
                <w:szCs w:val="22"/>
              </w:rPr>
              <w:t>2</w:t>
            </w:r>
            <w:r w:rsidRPr="00311A09">
              <w:rPr>
                <w:rFonts w:ascii="Arial" w:hAnsi="Arial" w:cs="Arial"/>
                <w:sz w:val="22"/>
                <w:szCs w:val="22"/>
              </w:rPr>
              <w:t>. El contratista debe entregar al Departamento de Risaralda la maquinaria debidamente rotulada con el logo de la Gobernación de Risaralda y el numero interno asignado a cada máquina por la Secretaría de Infraestructura.</w:t>
            </w:r>
          </w:p>
          <w:p w14:paraId="525B02CC" w14:textId="77B02E75" w:rsidR="00F60E95" w:rsidRPr="00311A09" w:rsidRDefault="00F60E95" w:rsidP="00F60E95">
            <w:pPr>
              <w:spacing w:before="160" w:after="160"/>
              <w:jc w:val="both"/>
              <w:rPr>
                <w:rFonts w:ascii="Arial" w:hAnsi="Arial" w:cs="Arial"/>
                <w:sz w:val="22"/>
                <w:szCs w:val="22"/>
              </w:rPr>
            </w:pPr>
            <w:r w:rsidRPr="00311A09">
              <w:rPr>
                <w:rFonts w:ascii="Arial" w:hAnsi="Arial" w:cs="Arial"/>
                <w:sz w:val="22"/>
                <w:szCs w:val="22"/>
              </w:rPr>
              <w:t xml:space="preserve">  </w:t>
            </w:r>
            <w:r w:rsidRPr="00311A09">
              <w:rPr>
                <w:rFonts w:ascii="Segoe UI Symbol" w:hAnsi="Segoe UI Symbol" w:cs="Segoe UI Symbol"/>
                <w:sz w:val="22"/>
                <w:szCs w:val="22"/>
              </w:rPr>
              <w:t>⁠</w:t>
            </w:r>
            <w:r w:rsidRPr="00311A09">
              <w:rPr>
                <w:rFonts w:ascii="Arial" w:hAnsi="Arial" w:cs="Arial"/>
                <w:sz w:val="22"/>
                <w:szCs w:val="22"/>
              </w:rPr>
              <w:t>3</w:t>
            </w:r>
            <w:r w:rsidR="00D15F15" w:rsidRPr="00311A09">
              <w:rPr>
                <w:rFonts w:ascii="Arial" w:hAnsi="Arial" w:cs="Arial"/>
                <w:sz w:val="22"/>
                <w:szCs w:val="22"/>
              </w:rPr>
              <w:t>3</w:t>
            </w:r>
            <w:r w:rsidRPr="00311A09">
              <w:rPr>
                <w:rFonts w:ascii="Arial" w:hAnsi="Arial" w:cs="Arial"/>
                <w:sz w:val="22"/>
                <w:szCs w:val="22"/>
              </w:rPr>
              <w:t xml:space="preserve">. El contratista debe proveer una plataforma o software donde se pueda localizar por medio de GPS y cámara la maquinaria y vehículos adquiridos por el Departamento de Risaralda en el presente contrato, por el término de dos (2) años contados a partir de la entrega de los vehículos. </w:t>
            </w:r>
          </w:p>
          <w:p w14:paraId="08872D85" w14:textId="5B5A7042" w:rsidR="00F60E95" w:rsidRPr="00311A09" w:rsidRDefault="00F60E95" w:rsidP="00F60E95">
            <w:pPr>
              <w:spacing w:before="160" w:after="160"/>
              <w:jc w:val="both"/>
              <w:rPr>
                <w:rFonts w:ascii="Arial" w:hAnsi="Arial" w:cs="Arial"/>
                <w:sz w:val="22"/>
                <w:szCs w:val="22"/>
              </w:rPr>
            </w:pPr>
            <w:r w:rsidRPr="00311A09">
              <w:rPr>
                <w:rFonts w:ascii="Segoe UI Symbol" w:hAnsi="Segoe UI Symbol" w:cs="Segoe UI Symbol"/>
                <w:sz w:val="22"/>
                <w:szCs w:val="22"/>
              </w:rPr>
              <w:t>⁠</w:t>
            </w:r>
            <w:r w:rsidRPr="00311A09">
              <w:rPr>
                <w:rFonts w:ascii="Arial" w:hAnsi="Arial" w:cs="Arial"/>
                <w:sz w:val="22"/>
                <w:szCs w:val="22"/>
              </w:rPr>
              <w:t>3</w:t>
            </w:r>
            <w:r w:rsidR="00D15F15" w:rsidRPr="00311A09">
              <w:rPr>
                <w:rFonts w:ascii="Arial" w:hAnsi="Arial" w:cs="Arial"/>
                <w:sz w:val="22"/>
                <w:szCs w:val="22"/>
              </w:rPr>
              <w:t>4</w:t>
            </w:r>
            <w:r w:rsidRPr="00311A09">
              <w:rPr>
                <w:rFonts w:ascii="Arial" w:hAnsi="Arial" w:cs="Arial"/>
                <w:sz w:val="22"/>
                <w:szCs w:val="22"/>
              </w:rPr>
              <w:t>. El contratista debe realizar una capacitación de mantenimiento preventivo y correctivo de la maquinaria entregada al personal designado por el Departamento de Risaralda.</w:t>
            </w:r>
          </w:p>
          <w:p w14:paraId="4DFDEFD2" w14:textId="58E10D9C" w:rsidR="008F3BD6" w:rsidRPr="00311A09" w:rsidRDefault="008F3BD6" w:rsidP="00740B61">
            <w:pPr>
              <w:keepNext/>
              <w:keepLines/>
              <w:outlineLvl w:val="2"/>
              <w:rPr>
                <w:rFonts w:ascii="Arial" w:hAnsi="Arial" w:cs="Arial"/>
                <w:sz w:val="22"/>
                <w:szCs w:val="22"/>
              </w:rPr>
            </w:pPr>
          </w:p>
        </w:tc>
      </w:tr>
      <w:tr w:rsidR="00306219" w:rsidRPr="00311A09" w14:paraId="6A9DB601" w14:textId="77777777" w:rsidTr="001F6D59">
        <w:trPr>
          <w:jc w:val="center"/>
        </w:trPr>
        <w:tc>
          <w:tcPr>
            <w:tcW w:w="10205" w:type="dxa"/>
            <w:shd w:val="clear" w:color="auto" w:fill="000000"/>
          </w:tcPr>
          <w:p w14:paraId="15DD6CA5" w14:textId="77777777" w:rsidR="00306219" w:rsidRPr="00311A09" w:rsidRDefault="00306219" w:rsidP="00740B61">
            <w:pPr>
              <w:jc w:val="center"/>
              <w:rPr>
                <w:rFonts w:ascii="Arial" w:hAnsi="Arial" w:cs="Arial"/>
                <w:b/>
                <w:sz w:val="22"/>
                <w:szCs w:val="22"/>
              </w:rPr>
            </w:pPr>
            <w:r w:rsidRPr="00311A09">
              <w:rPr>
                <w:rFonts w:ascii="Arial" w:hAnsi="Arial" w:cs="Arial"/>
                <w:b/>
                <w:sz w:val="22"/>
                <w:szCs w:val="22"/>
              </w:rPr>
              <w:lastRenderedPageBreak/>
              <w:t xml:space="preserve">10. </w:t>
            </w:r>
            <w:r w:rsidR="00FD2016" w:rsidRPr="00311A09">
              <w:rPr>
                <w:rFonts w:ascii="Arial" w:hAnsi="Arial" w:cs="Arial"/>
                <w:b/>
                <w:sz w:val="22"/>
                <w:szCs w:val="22"/>
              </w:rPr>
              <w:t xml:space="preserve"> </w:t>
            </w:r>
            <w:r w:rsidRPr="00311A09">
              <w:rPr>
                <w:rFonts w:ascii="Arial" w:hAnsi="Arial" w:cs="Arial"/>
                <w:b/>
                <w:sz w:val="22"/>
                <w:szCs w:val="22"/>
              </w:rPr>
              <w:t>GARANT</w:t>
            </w:r>
            <w:r w:rsidR="007562D1" w:rsidRPr="00311A09">
              <w:rPr>
                <w:rFonts w:ascii="Arial" w:hAnsi="Arial" w:cs="Arial"/>
                <w:b/>
                <w:sz w:val="22"/>
                <w:szCs w:val="22"/>
              </w:rPr>
              <w:t>Í</w:t>
            </w:r>
            <w:r w:rsidRPr="00311A09">
              <w:rPr>
                <w:rFonts w:ascii="Arial" w:hAnsi="Arial" w:cs="Arial"/>
                <w:b/>
                <w:sz w:val="22"/>
                <w:szCs w:val="22"/>
              </w:rPr>
              <w:t>AS ADICIONALES A CARGO DEL COMITENTE VENDEDOR</w:t>
            </w:r>
          </w:p>
        </w:tc>
      </w:tr>
      <w:tr w:rsidR="00306219" w:rsidRPr="00311A09" w14:paraId="3E8380F3" w14:textId="77777777" w:rsidTr="001F6D59">
        <w:trPr>
          <w:jc w:val="center"/>
        </w:trPr>
        <w:tc>
          <w:tcPr>
            <w:tcW w:w="10205" w:type="dxa"/>
          </w:tcPr>
          <w:p w14:paraId="3F5C29D1" w14:textId="77777777" w:rsidR="007562D1" w:rsidRPr="00311A09" w:rsidRDefault="007562D1" w:rsidP="00740B61">
            <w:pPr>
              <w:jc w:val="both"/>
              <w:rPr>
                <w:rFonts w:ascii="Arial" w:hAnsi="Arial" w:cs="Arial"/>
                <w:sz w:val="22"/>
                <w:szCs w:val="22"/>
              </w:rPr>
            </w:pPr>
          </w:p>
          <w:p w14:paraId="4DBD0E84" w14:textId="6FA8C6A6" w:rsidR="00306219" w:rsidRPr="00311A09" w:rsidRDefault="00306219" w:rsidP="00740B61">
            <w:pPr>
              <w:jc w:val="both"/>
              <w:rPr>
                <w:rFonts w:ascii="Arial" w:hAnsi="Arial" w:cs="Arial"/>
                <w:sz w:val="22"/>
                <w:szCs w:val="22"/>
              </w:rPr>
            </w:pPr>
            <w:r w:rsidRPr="00311A09">
              <w:rPr>
                <w:rFonts w:ascii="Arial" w:hAnsi="Arial" w:cs="Arial"/>
                <w:sz w:val="22"/>
                <w:szCs w:val="22"/>
              </w:rPr>
              <w:t>El comitente vendedor deberá constituir, suscribir y otorgar a favor</w:t>
            </w:r>
            <w:r w:rsidR="006443A1" w:rsidRPr="00311A09">
              <w:rPr>
                <w:rFonts w:ascii="Arial" w:hAnsi="Arial" w:cs="Arial"/>
                <w:sz w:val="22"/>
                <w:szCs w:val="22"/>
              </w:rPr>
              <w:t xml:space="preserve"> del COMITENTE COMPRADOR</w:t>
            </w:r>
            <w:r w:rsidRPr="00311A09">
              <w:rPr>
                <w:rFonts w:ascii="Arial" w:hAnsi="Arial" w:cs="Arial"/>
                <w:sz w:val="22"/>
                <w:szCs w:val="22"/>
              </w:rPr>
              <w:t xml:space="preserve">, dentro de los </w:t>
            </w:r>
            <w:r w:rsidR="00540661" w:rsidRPr="00311A09">
              <w:rPr>
                <w:rFonts w:ascii="Arial" w:hAnsi="Arial" w:cs="Arial"/>
                <w:sz w:val="22"/>
                <w:szCs w:val="22"/>
              </w:rPr>
              <w:t xml:space="preserve">3 </w:t>
            </w:r>
            <w:r w:rsidRPr="00311A09">
              <w:rPr>
                <w:rFonts w:ascii="Arial" w:hAnsi="Arial" w:cs="Arial"/>
                <w:sz w:val="22"/>
                <w:szCs w:val="22"/>
              </w:rPr>
              <w:t>días hábiles siguientes a la adjudicación de la negociación,</w:t>
            </w:r>
            <w:r w:rsidR="00DF4CC2" w:rsidRPr="00311A09">
              <w:rPr>
                <w:rFonts w:ascii="Arial" w:hAnsi="Arial" w:cs="Arial"/>
                <w:sz w:val="22"/>
                <w:szCs w:val="22"/>
              </w:rPr>
              <w:t xml:space="preserve"> tratándose de personas naturales o jurídicas individualmente o dentro de los cinco (5) días hábiles siguientes a la adjudicación de la negociación tratándose de figuras asociativas consorcio o unión temporal,</w:t>
            </w:r>
            <w:r w:rsidRPr="00311A09">
              <w:rPr>
                <w:rFonts w:ascii="Arial" w:hAnsi="Arial" w:cs="Arial"/>
                <w:sz w:val="22"/>
                <w:szCs w:val="22"/>
              </w:rPr>
              <w:t xml:space="preserve"> las siguientes garantías:</w:t>
            </w:r>
          </w:p>
          <w:p w14:paraId="68E2C4C1" w14:textId="77777777" w:rsidR="00306219" w:rsidRPr="00311A09" w:rsidRDefault="00306219" w:rsidP="00740B61">
            <w:pPr>
              <w:keepNext/>
              <w:keepLines/>
              <w:jc w:val="both"/>
              <w:outlineLvl w:val="2"/>
              <w:rPr>
                <w:rFonts w:ascii="Arial" w:hAnsi="Arial" w:cs="Arial"/>
                <w:sz w:val="22"/>
                <w:szCs w:val="22"/>
              </w:rPr>
            </w:pPr>
          </w:p>
          <w:p w14:paraId="5EA3020B"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 xml:space="preserve">De acuerdo con lo establecido en el artículo 7 de la Ley 1150 de 2007, el </w:t>
            </w:r>
            <w:r w:rsidR="006443A1" w:rsidRPr="00311A09">
              <w:rPr>
                <w:rFonts w:ascii="Arial" w:hAnsi="Arial" w:cs="Arial"/>
                <w:sz w:val="22"/>
                <w:szCs w:val="22"/>
              </w:rPr>
              <w:t xml:space="preserve">Artículo </w:t>
            </w:r>
            <w:r w:rsidR="002362AB" w:rsidRPr="00311A09">
              <w:rPr>
                <w:rFonts w:ascii="Arial" w:hAnsi="Arial" w:cs="Arial"/>
                <w:sz w:val="22"/>
                <w:szCs w:val="22"/>
              </w:rPr>
              <w:t xml:space="preserve">2.2.1.2.1.2.18 </w:t>
            </w:r>
            <w:r w:rsidR="006443A1" w:rsidRPr="00311A09">
              <w:rPr>
                <w:rFonts w:ascii="Arial" w:hAnsi="Arial" w:cs="Arial"/>
                <w:sz w:val="22"/>
                <w:szCs w:val="22"/>
              </w:rPr>
              <w:t xml:space="preserve">del </w:t>
            </w:r>
            <w:r w:rsidRPr="00311A09">
              <w:rPr>
                <w:rFonts w:ascii="Arial" w:hAnsi="Arial" w:cs="Arial"/>
                <w:sz w:val="22"/>
                <w:szCs w:val="22"/>
              </w:rPr>
              <w:t>Decreto 1</w:t>
            </w:r>
            <w:r w:rsidR="002362AB" w:rsidRPr="00311A09">
              <w:rPr>
                <w:rFonts w:ascii="Arial" w:hAnsi="Arial" w:cs="Arial"/>
                <w:sz w:val="22"/>
                <w:szCs w:val="22"/>
              </w:rPr>
              <w:t>082</w:t>
            </w:r>
            <w:r w:rsidRPr="00311A09">
              <w:rPr>
                <w:rFonts w:ascii="Arial" w:hAnsi="Arial" w:cs="Arial"/>
                <w:sz w:val="22"/>
                <w:szCs w:val="22"/>
              </w:rPr>
              <w:t xml:space="preserve"> de 201</w:t>
            </w:r>
            <w:r w:rsidR="002362AB" w:rsidRPr="00311A09">
              <w:rPr>
                <w:rFonts w:ascii="Arial" w:hAnsi="Arial" w:cs="Arial"/>
                <w:sz w:val="22"/>
                <w:szCs w:val="22"/>
              </w:rPr>
              <w:t>5</w:t>
            </w:r>
            <w:r w:rsidRPr="00311A09">
              <w:rPr>
                <w:rFonts w:ascii="Arial" w:hAnsi="Arial" w:cs="Arial"/>
                <w:sz w:val="22"/>
                <w:szCs w:val="22"/>
              </w:rPr>
              <w:t xml:space="preserve">, además de las garantías exigidas por </w:t>
            </w:r>
            <w:r w:rsidR="00535921" w:rsidRPr="00311A09">
              <w:rPr>
                <w:rFonts w:ascii="Arial" w:hAnsi="Arial" w:cs="Arial"/>
                <w:sz w:val="22"/>
                <w:szCs w:val="22"/>
              </w:rPr>
              <w:t>el Sistema de Compensación, Liquidación y Administración de Garantías de la Bolsa Mercantil de Colombia S.A.</w:t>
            </w:r>
            <w:r w:rsidR="007562D1" w:rsidRPr="00311A09">
              <w:rPr>
                <w:rFonts w:ascii="Arial" w:hAnsi="Arial" w:cs="Arial"/>
                <w:sz w:val="22"/>
                <w:szCs w:val="22"/>
              </w:rPr>
              <w:t>,</w:t>
            </w:r>
            <w:r w:rsidRPr="00311A09">
              <w:rPr>
                <w:rFonts w:ascii="Arial" w:hAnsi="Arial" w:cs="Arial"/>
                <w:sz w:val="22"/>
                <w:szCs w:val="22"/>
              </w:rPr>
              <w:t xml:space="preserve"> y para asegurar el total y estricto </w:t>
            </w:r>
            <w:r w:rsidRPr="00311A09">
              <w:rPr>
                <w:rFonts w:ascii="Arial" w:hAnsi="Arial" w:cs="Arial"/>
                <w:sz w:val="22"/>
                <w:szCs w:val="22"/>
              </w:rPr>
              <w:lastRenderedPageBreak/>
              <w:t xml:space="preserve">cumplimiento de todas las obligaciones derivadas de la operación, el comitente vendedor deberá constituir garantías que cubran como mínimo los siguientes amparos: </w:t>
            </w:r>
          </w:p>
          <w:p w14:paraId="2E924959" w14:textId="77777777" w:rsidR="00306219" w:rsidRPr="00311A09" w:rsidRDefault="00306219" w:rsidP="00740B61">
            <w:pPr>
              <w:keepNext/>
              <w:keepLines/>
              <w:jc w:val="both"/>
              <w:outlineLvl w:val="2"/>
              <w:rPr>
                <w:rFonts w:ascii="Arial" w:hAnsi="Arial" w:cs="Arial"/>
                <w:sz w:val="22"/>
                <w:szCs w:val="22"/>
              </w:rPr>
            </w:pPr>
          </w:p>
          <w:p w14:paraId="2BCE455E" w14:textId="618D2C7E" w:rsidR="00540661" w:rsidRPr="00311A09" w:rsidRDefault="00306219" w:rsidP="00740B61">
            <w:pPr>
              <w:jc w:val="both"/>
              <w:rPr>
                <w:rFonts w:ascii="Arial" w:hAnsi="Arial" w:cs="Arial"/>
                <w:sz w:val="22"/>
                <w:szCs w:val="22"/>
              </w:rPr>
            </w:pPr>
            <w:r w:rsidRPr="00311A09">
              <w:rPr>
                <w:rFonts w:ascii="Arial" w:hAnsi="Arial" w:cs="Arial"/>
                <w:sz w:val="22"/>
                <w:szCs w:val="22"/>
              </w:rPr>
              <w:t xml:space="preserve">Beneficiario: </w:t>
            </w:r>
            <w:r w:rsidR="00540661" w:rsidRPr="00311A09">
              <w:rPr>
                <w:rFonts w:ascii="Arial" w:hAnsi="Arial" w:cs="Arial"/>
                <w:sz w:val="22"/>
                <w:szCs w:val="22"/>
              </w:rPr>
              <w:t>DEPARTAMENTO DE RISARALDA</w:t>
            </w:r>
            <w:r w:rsidR="00A77780" w:rsidRPr="00311A09">
              <w:rPr>
                <w:rFonts w:ascii="Arial" w:hAnsi="Arial" w:cs="Arial"/>
                <w:sz w:val="22"/>
                <w:szCs w:val="22"/>
              </w:rPr>
              <w:t>.</w:t>
            </w:r>
          </w:p>
          <w:p w14:paraId="3D149DA5" w14:textId="1F02D2FA" w:rsidR="00306219" w:rsidRPr="00311A09" w:rsidRDefault="00306219" w:rsidP="00740B61">
            <w:pPr>
              <w:jc w:val="both"/>
              <w:rPr>
                <w:rFonts w:ascii="Arial" w:hAnsi="Arial" w:cs="Arial"/>
                <w:sz w:val="16"/>
                <w:szCs w:val="16"/>
              </w:rPr>
            </w:pPr>
          </w:p>
          <w:p w14:paraId="5AF09343"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Tomador: Comitente vendedor</w:t>
            </w:r>
            <w:r w:rsidR="007562D1" w:rsidRPr="00311A09">
              <w:rPr>
                <w:rFonts w:ascii="Arial" w:hAnsi="Arial" w:cs="Arial"/>
                <w:sz w:val="22"/>
                <w:szCs w:val="22"/>
              </w:rPr>
              <w:t>.</w:t>
            </w:r>
          </w:p>
          <w:p w14:paraId="3B305D30" w14:textId="589FEA4A" w:rsidR="00540661" w:rsidRPr="00311A09" w:rsidRDefault="00306219" w:rsidP="00740B61">
            <w:pPr>
              <w:jc w:val="both"/>
              <w:rPr>
                <w:rFonts w:ascii="Arial" w:hAnsi="Arial" w:cs="Arial"/>
                <w:sz w:val="22"/>
                <w:szCs w:val="22"/>
              </w:rPr>
            </w:pPr>
            <w:r w:rsidRPr="00311A09">
              <w:rPr>
                <w:rFonts w:ascii="Arial" w:hAnsi="Arial" w:cs="Arial"/>
                <w:sz w:val="22"/>
                <w:szCs w:val="22"/>
              </w:rPr>
              <w:t xml:space="preserve">Asegurado: ENTIDAD ESTATAL. Se aclara que en el texto de la póliza deberá incluirse la entidad con su respectivo NIT No. </w:t>
            </w:r>
            <w:r w:rsidR="00540661" w:rsidRPr="00311A09">
              <w:rPr>
                <w:rFonts w:ascii="Arial" w:hAnsi="Arial" w:cs="Arial"/>
                <w:color w:val="001D35"/>
                <w:sz w:val="22"/>
                <w:szCs w:val="22"/>
                <w:shd w:val="clear" w:color="auto" w:fill="FFFFFF"/>
              </w:rPr>
              <w:t>891.480.085-7</w:t>
            </w:r>
          </w:p>
          <w:p w14:paraId="0CC8C5CB" w14:textId="77777777" w:rsidR="00306219" w:rsidRPr="00311A09" w:rsidRDefault="00306219" w:rsidP="00740B61">
            <w:pPr>
              <w:jc w:val="both"/>
              <w:rPr>
                <w:rFonts w:ascii="Arial" w:hAnsi="Arial" w:cs="Arial"/>
                <w:sz w:val="22"/>
                <w:szCs w:val="22"/>
              </w:rPr>
            </w:pPr>
          </w:p>
          <w:p w14:paraId="1C31E20B" w14:textId="19C3EDE6" w:rsidR="00540661" w:rsidRPr="00311A09" w:rsidRDefault="00540661" w:rsidP="00540661">
            <w:pPr>
              <w:widowControl w:val="0"/>
              <w:autoSpaceDE w:val="0"/>
              <w:ind w:right="51"/>
              <w:jc w:val="both"/>
              <w:rPr>
                <w:rFonts w:ascii="Arial" w:hAnsi="Arial" w:cs="Arial"/>
                <w:sz w:val="22"/>
                <w:szCs w:val="22"/>
              </w:rPr>
            </w:pPr>
            <w:r w:rsidRPr="00311A09">
              <w:rPr>
                <w:rFonts w:ascii="Arial" w:hAnsi="Arial" w:cs="Arial"/>
                <w:b/>
                <w:sz w:val="22"/>
                <w:szCs w:val="22"/>
              </w:rPr>
              <w:t xml:space="preserve">A) CUMPLIMIENTO: </w:t>
            </w:r>
            <w:r w:rsidRPr="00311A09">
              <w:rPr>
                <w:rFonts w:ascii="Arial" w:hAnsi="Arial" w:cs="Arial"/>
                <w:sz w:val="22"/>
                <w:szCs w:val="22"/>
              </w:rPr>
              <w:t>Por el veinte por ciento (20%) del valor de</w:t>
            </w:r>
            <w:r w:rsidR="00426BE0" w:rsidRPr="00311A09">
              <w:rPr>
                <w:rFonts w:ascii="Arial" w:hAnsi="Arial" w:cs="Arial"/>
                <w:sz w:val="22"/>
                <w:szCs w:val="22"/>
              </w:rPr>
              <w:t xml:space="preserve"> </w:t>
            </w:r>
            <w:r w:rsidRPr="00311A09">
              <w:rPr>
                <w:rFonts w:ascii="Arial" w:hAnsi="Arial" w:cs="Arial"/>
                <w:sz w:val="22"/>
                <w:szCs w:val="22"/>
              </w:rPr>
              <w:t>l</w:t>
            </w:r>
            <w:r w:rsidR="00426BE0" w:rsidRPr="00311A09">
              <w:rPr>
                <w:rFonts w:ascii="Arial" w:hAnsi="Arial" w:cs="Arial"/>
                <w:sz w:val="22"/>
                <w:szCs w:val="22"/>
              </w:rPr>
              <w:t>a operación más IVA</w:t>
            </w:r>
            <w:r w:rsidRPr="00311A09">
              <w:rPr>
                <w:rFonts w:ascii="Arial" w:hAnsi="Arial" w:cs="Arial"/>
                <w:sz w:val="22"/>
                <w:szCs w:val="22"/>
              </w:rPr>
              <w:t xml:space="preserve">, por el término de </w:t>
            </w:r>
            <w:r w:rsidR="00426BE0" w:rsidRPr="00311A09">
              <w:rPr>
                <w:rFonts w:ascii="Arial" w:hAnsi="Arial" w:cs="Arial"/>
                <w:sz w:val="22"/>
                <w:szCs w:val="22"/>
              </w:rPr>
              <w:t xml:space="preserve">la operación </w:t>
            </w:r>
            <w:r w:rsidRPr="00311A09">
              <w:rPr>
                <w:rFonts w:ascii="Arial" w:hAnsi="Arial" w:cs="Arial"/>
                <w:sz w:val="22"/>
                <w:szCs w:val="22"/>
              </w:rPr>
              <w:t>y ocho (8) meses más. En todo caso la garantía de cumplimiento deberá mantenerse vigente hasta</w:t>
            </w:r>
            <w:r w:rsidR="00426BE0" w:rsidRPr="00311A09">
              <w:rPr>
                <w:rFonts w:ascii="Arial" w:hAnsi="Arial" w:cs="Arial"/>
                <w:sz w:val="22"/>
                <w:szCs w:val="22"/>
              </w:rPr>
              <w:t xml:space="preserve"> la finalización de la operación. </w:t>
            </w:r>
          </w:p>
          <w:p w14:paraId="40B97C50" w14:textId="77777777" w:rsidR="00540661" w:rsidRPr="00311A09" w:rsidRDefault="00540661" w:rsidP="00540661">
            <w:pPr>
              <w:tabs>
                <w:tab w:val="left" w:pos="360"/>
              </w:tabs>
              <w:ind w:right="51"/>
              <w:jc w:val="both"/>
              <w:rPr>
                <w:rFonts w:ascii="Arial" w:hAnsi="Arial" w:cs="Arial"/>
                <w:sz w:val="16"/>
                <w:szCs w:val="16"/>
              </w:rPr>
            </w:pPr>
          </w:p>
          <w:p w14:paraId="26E2EB5F" w14:textId="2E77E30E" w:rsidR="00540661" w:rsidRPr="00311A09" w:rsidRDefault="00540661" w:rsidP="00540661">
            <w:pPr>
              <w:tabs>
                <w:tab w:val="left" w:pos="360"/>
              </w:tabs>
              <w:ind w:right="51"/>
              <w:jc w:val="both"/>
              <w:rPr>
                <w:rFonts w:ascii="Arial" w:hAnsi="Arial" w:cs="Arial"/>
                <w:sz w:val="22"/>
                <w:szCs w:val="22"/>
              </w:rPr>
            </w:pPr>
            <w:r w:rsidRPr="00311A09">
              <w:rPr>
                <w:rFonts w:ascii="Arial" w:hAnsi="Arial" w:cs="Arial"/>
                <w:b/>
                <w:sz w:val="22"/>
                <w:szCs w:val="22"/>
              </w:rPr>
              <w:t>B) CALIDAD DE LOS BIENES:</w:t>
            </w:r>
            <w:r w:rsidRPr="00311A09">
              <w:rPr>
                <w:rFonts w:ascii="Arial" w:hAnsi="Arial" w:cs="Arial"/>
                <w:sz w:val="22"/>
                <w:szCs w:val="22"/>
              </w:rPr>
              <w:t xml:space="preserve"> Por el veinte por ciento (20%,) del valor de</w:t>
            </w:r>
            <w:r w:rsidR="00426BE0" w:rsidRPr="00311A09">
              <w:rPr>
                <w:rFonts w:ascii="Arial" w:hAnsi="Arial" w:cs="Arial"/>
                <w:sz w:val="22"/>
                <w:szCs w:val="22"/>
              </w:rPr>
              <w:t xml:space="preserve"> </w:t>
            </w:r>
            <w:r w:rsidRPr="00311A09">
              <w:rPr>
                <w:rFonts w:ascii="Arial" w:hAnsi="Arial" w:cs="Arial"/>
                <w:sz w:val="22"/>
                <w:szCs w:val="22"/>
              </w:rPr>
              <w:t>l</w:t>
            </w:r>
            <w:r w:rsidR="00426BE0" w:rsidRPr="00311A09">
              <w:rPr>
                <w:rFonts w:ascii="Arial" w:hAnsi="Arial" w:cs="Arial"/>
                <w:sz w:val="22"/>
                <w:szCs w:val="22"/>
              </w:rPr>
              <w:t>a operación más IVA</w:t>
            </w:r>
            <w:r w:rsidRPr="00311A09">
              <w:rPr>
                <w:rFonts w:ascii="Arial" w:hAnsi="Arial" w:cs="Arial"/>
                <w:sz w:val="22"/>
                <w:szCs w:val="22"/>
              </w:rPr>
              <w:t>, por el término de e</w:t>
            </w:r>
            <w:r w:rsidR="00426BE0" w:rsidRPr="00311A09">
              <w:rPr>
                <w:rFonts w:ascii="Arial" w:hAnsi="Arial" w:cs="Arial"/>
                <w:sz w:val="22"/>
                <w:szCs w:val="22"/>
              </w:rPr>
              <w:t xml:space="preserve">jecución </w:t>
            </w:r>
            <w:r w:rsidRPr="00311A09">
              <w:rPr>
                <w:rFonts w:ascii="Arial" w:hAnsi="Arial" w:cs="Arial"/>
                <w:sz w:val="22"/>
                <w:szCs w:val="22"/>
              </w:rPr>
              <w:t>y seis meses más.</w:t>
            </w:r>
          </w:p>
          <w:p w14:paraId="6A6C5AF9" w14:textId="77777777" w:rsidR="00540661" w:rsidRPr="00311A09" w:rsidRDefault="00540661" w:rsidP="00540661">
            <w:pPr>
              <w:tabs>
                <w:tab w:val="left" w:pos="360"/>
              </w:tabs>
              <w:ind w:right="51"/>
              <w:jc w:val="both"/>
              <w:rPr>
                <w:rFonts w:ascii="Arial" w:hAnsi="Arial" w:cs="Arial"/>
                <w:sz w:val="16"/>
                <w:szCs w:val="16"/>
              </w:rPr>
            </w:pPr>
          </w:p>
          <w:p w14:paraId="59EAFCE3" w14:textId="01796F56" w:rsidR="00540661" w:rsidRPr="00311A09" w:rsidRDefault="00540661" w:rsidP="00540661">
            <w:pPr>
              <w:tabs>
                <w:tab w:val="left" w:pos="360"/>
              </w:tabs>
              <w:ind w:right="51"/>
              <w:jc w:val="both"/>
              <w:rPr>
                <w:rFonts w:ascii="Arial" w:hAnsi="Arial" w:cs="Arial"/>
                <w:sz w:val="22"/>
                <w:szCs w:val="22"/>
              </w:rPr>
            </w:pPr>
            <w:r w:rsidRPr="00311A09">
              <w:rPr>
                <w:rFonts w:ascii="Arial" w:hAnsi="Arial" w:cs="Arial"/>
                <w:b/>
                <w:sz w:val="22"/>
                <w:szCs w:val="22"/>
              </w:rPr>
              <w:t>B) CALIDAD DEL SERVICIO:</w:t>
            </w:r>
            <w:r w:rsidRPr="00311A09">
              <w:rPr>
                <w:rFonts w:ascii="Arial" w:hAnsi="Arial" w:cs="Arial"/>
                <w:sz w:val="22"/>
                <w:szCs w:val="22"/>
              </w:rPr>
              <w:t xml:space="preserve"> Por el veinte por ciento (20%,) del valor de</w:t>
            </w:r>
            <w:r w:rsidR="00426BE0" w:rsidRPr="00311A09">
              <w:rPr>
                <w:rFonts w:ascii="Arial" w:hAnsi="Arial" w:cs="Arial"/>
                <w:sz w:val="22"/>
                <w:szCs w:val="22"/>
              </w:rPr>
              <w:t xml:space="preserve"> </w:t>
            </w:r>
            <w:r w:rsidRPr="00311A09">
              <w:rPr>
                <w:rFonts w:ascii="Arial" w:hAnsi="Arial" w:cs="Arial"/>
                <w:sz w:val="22"/>
                <w:szCs w:val="22"/>
              </w:rPr>
              <w:t>l</w:t>
            </w:r>
            <w:r w:rsidR="00426BE0" w:rsidRPr="00311A09">
              <w:rPr>
                <w:rFonts w:ascii="Arial" w:hAnsi="Arial" w:cs="Arial"/>
                <w:sz w:val="22"/>
                <w:szCs w:val="22"/>
              </w:rPr>
              <w:t>a operación</w:t>
            </w:r>
            <w:r w:rsidRPr="00311A09">
              <w:rPr>
                <w:rFonts w:ascii="Arial" w:hAnsi="Arial" w:cs="Arial"/>
                <w:sz w:val="22"/>
                <w:szCs w:val="22"/>
              </w:rPr>
              <w:t>, por el término de e</w:t>
            </w:r>
            <w:r w:rsidR="00426BE0" w:rsidRPr="00311A09">
              <w:rPr>
                <w:rFonts w:ascii="Arial" w:hAnsi="Arial" w:cs="Arial"/>
                <w:sz w:val="22"/>
                <w:szCs w:val="22"/>
              </w:rPr>
              <w:t xml:space="preserve">jecución </w:t>
            </w:r>
            <w:r w:rsidRPr="00311A09">
              <w:rPr>
                <w:rFonts w:ascii="Arial" w:hAnsi="Arial" w:cs="Arial"/>
                <w:sz w:val="22"/>
                <w:szCs w:val="22"/>
              </w:rPr>
              <w:t>y seis meses más.</w:t>
            </w:r>
          </w:p>
          <w:p w14:paraId="51518429" w14:textId="77777777" w:rsidR="00306219" w:rsidRPr="00311A09" w:rsidRDefault="00306219" w:rsidP="00B14759">
            <w:pPr>
              <w:tabs>
                <w:tab w:val="left" w:pos="360"/>
              </w:tabs>
              <w:ind w:right="51"/>
              <w:jc w:val="both"/>
              <w:rPr>
                <w:rFonts w:ascii="Arial" w:hAnsi="Arial" w:cs="Arial"/>
                <w:sz w:val="16"/>
                <w:szCs w:val="16"/>
              </w:rPr>
            </w:pPr>
          </w:p>
          <w:p w14:paraId="3F47F894" w14:textId="1DCAAE3A" w:rsidR="0015488E" w:rsidRPr="00311A09" w:rsidRDefault="0015488E" w:rsidP="0015488E">
            <w:pPr>
              <w:keepNext/>
              <w:keepLines/>
              <w:jc w:val="both"/>
              <w:outlineLvl w:val="2"/>
              <w:rPr>
                <w:rFonts w:ascii="Arial" w:hAnsi="Arial" w:cs="Arial"/>
                <w:sz w:val="22"/>
                <w:szCs w:val="22"/>
              </w:rPr>
            </w:pPr>
            <w:r w:rsidRPr="00311A09">
              <w:rPr>
                <w:rFonts w:ascii="Arial" w:hAnsi="Arial" w:cs="Arial"/>
                <w:sz w:val="22"/>
                <w:szCs w:val="22"/>
              </w:rPr>
              <w:t xml:space="preserve">PARÁGRAFO: En los casos en que se prorrogue el plazo de ejecución de la negociación y/o se adicione en valor, el comitente vendedor se compromete, dentro de los </w:t>
            </w:r>
            <w:r w:rsidR="00540661" w:rsidRPr="00311A09">
              <w:rPr>
                <w:rFonts w:ascii="Arial" w:hAnsi="Arial" w:cs="Arial"/>
                <w:sz w:val="22"/>
                <w:szCs w:val="22"/>
              </w:rPr>
              <w:t xml:space="preserve">3 </w:t>
            </w:r>
            <w:r w:rsidRPr="00311A09">
              <w:rPr>
                <w:rFonts w:ascii="Arial" w:hAnsi="Arial" w:cs="Arial"/>
                <w:sz w:val="22"/>
                <w:szCs w:val="22"/>
              </w:rPr>
              <w:t xml:space="preserve">días calendarios siguientes al evento, presentar el certificado de modificación de la garantía de conformidad con el nuevo plazo y/o valor pactados. </w:t>
            </w:r>
          </w:p>
          <w:p w14:paraId="47181DE2" w14:textId="77777777" w:rsidR="0015488E" w:rsidRPr="00311A09" w:rsidRDefault="0015488E" w:rsidP="00740B61">
            <w:pPr>
              <w:keepNext/>
              <w:keepLines/>
              <w:jc w:val="both"/>
              <w:outlineLvl w:val="2"/>
              <w:rPr>
                <w:rFonts w:ascii="Arial" w:hAnsi="Arial" w:cs="Arial"/>
                <w:sz w:val="16"/>
                <w:szCs w:val="16"/>
              </w:rPr>
            </w:pPr>
          </w:p>
          <w:p w14:paraId="033F31F5" w14:textId="77777777" w:rsidR="00306219" w:rsidRPr="00311A09" w:rsidRDefault="00306219" w:rsidP="00740B61">
            <w:pPr>
              <w:jc w:val="both"/>
              <w:rPr>
                <w:rFonts w:ascii="Arial" w:hAnsi="Arial" w:cs="Arial"/>
                <w:sz w:val="22"/>
                <w:szCs w:val="22"/>
              </w:rPr>
            </w:pPr>
            <w:r w:rsidRPr="00311A09">
              <w:rPr>
                <w:rFonts w:ascii="Arial" w:hAnsi="Arial" w:cs="Arial"/>
                <w:sz w:val="22"/>
                <w:szCs w:val="22"/>
              </w:rPr>
              <w:t>Estas garantías cubren los riesgos asociados a las obligaciones no compensables y descritas en la presente Ficha Técnica de Negociación.</w:t>
            </w:r>
          </w:p>
          <w:p w14:paraId="2A6C4917" w14:textId="77777777" w:rsidR="00306219" w:rsidRPr="00311A09" w:rsidRDefault="00306219" w:rsidP="00740B61">
            <w:pPr>
              <w:keepNext/>
              <w:keepLines/>
              <w:jc w:val="both"/>
              <w:outlineLvl w:val="2"/>
              <w:rPr>
                <w:rFonts w:ascii="Arial" w:hAnsi="Arial" w:cs="Arial"/>
                <w:sz w:val="16"/>
                <w:szCs w:val="16"/>
              </w:rPr>
            </w:pPr>
          </w:p>
          <w:p w14:paraId="173CBCF8" w14:textId="7237668D" w:rsidR="00306219" w:rsidRPr="00311A09" w:rsidRDefault="00306219" w:rsidP="00740B61">
            <w:pPr>
              <w:jc w:val="both"/>
              <w:rPr>
                <w:rFonts w:ascii="Arial" w:hAnsi="Arial" w:cs="Arial"/>
                <w:sz w:val="22"/>
                <w:szCs w:val="22"/>
              </w:rPr>
            </w:pPr>
            <w:r w:rsidRPr="00311A09">
              <w:rPr>
                <w:rFonts w:ascii="Arial" w:hAnsi="Arial" w:cs="Arial"/>
                <w:sz w:val="22"/>
                <w:szCs w:val="22"/>
              </w:rPr>
              <w:t xml:space="preserve">En todo caso, corresponderá al comitente comprador, realizar todos los actos de verificación, estudio, seguimiento, ejecución, aprobación y </w:t>
            </w:r>
            <w:r w:rsidR="006A2222" w:rsidRPr="00311A09">
              <w:rPr>
                <w:rFonts w:ascii="Arial" w:hAnsi="Arial" w:cs="Arial"/>
                <w:sz w:val="22"/>
                <w:szCs w:val="22"/>
              </w:rPr>
              <w:t>custodia,</w:t>
            </w:r>
            <w:r w:rsidRPr="00311A09">
              <w:rPr>
                <w:rFonts w:ascii="Arial" w:hAnsi="Arial" w:cs="Arial"/>
                <w:sz w:val="22"/>
                <w:szCs w:val="22"/>
              </w:rPr>
              <w:t xml:space="preserve"> así como todos los demás actos que sean necesarios para la efectividad de las mismas.</w:t>
            </w:r>
          </w:p>
          <w:p w14:paraId="102A36C3" w14:textId="77777777" w:rsidR="00306219" w:rsidRPr="00311A09" w:rsidRDefault="00306219" w:rsidP="00740B61">
            <w:pPr>
              <w:keepNext/>
              <w:keepLines/>
              <w:outlineLvl w:val="2"/>
              <w:rPr>
                <w:rFonts w:ascii="Arial" w:hAnsi="Arial" w:cs="Arial"/>
                <w:sz w:val="16"/>
                <w:szCs w:val="16"/>
              </w:rPr>
            </w:pPr>
          </w:p>
        </w:tc>
      </w:tr>
      <w:tr w:rsidR="00306219" w:rsidRPr="00311A09" w14:paraId="77473F23" w14:textId="77777777" w:rsidTr="001F6D59">
        <w:trPr>
          <w:jc w:val="center"/>
        </w:trPr>
        <w:tc>
          <w:tcPr>
            <w:tcW w:w="10205" w:type="dxa"/>
            <w:shd w:val="clear" w:color="auto" w:fill="000000"/>
          </w:tcPr>
          <w:p w14:paraId="55F6C743" w14:textId="77777777" w:rsidR="00306219" w:rsidRPr="00311A09" w:rsidRDefault="00FD2016" w:rsidP="000C4A22">
            <w:pPr>
              <w:pStyle w:val="Prrafodelista"/>
              <w:numPr>
                <w:ilvl w:val="0"/>
                <w:numId w:val="21"/>
              </w:numPr>
              <w:ind w:left="418" w:hanging="426"/>
              <w:jc w:val="center"/>
              <w:rPr>
                <w:rFonts w:ascii="Arial" w:hAnsi="Arial" w:cs="Arial"/>
                <w:b/>
                <w:sz w:val="22"/>
                <w:szCs w:val="22"/>
              </w:rPr>
            </w:pPr>
            <w:r w:rsidRPr="00311A09">
              <w:rPr>
                <w:rFonts w:ascii="Arial" w:hAnsi="Arial" w:cs="Arial"/>
                <w:b/>
                <w:sz w:val="22"/>
                <w:szCs w:val="22"/>
              </w:rPr>
              <w:lastRenderedPageBreak/>
              <w:t xml:space="preserve">  </w:t>
            </w:r>
            <w:r w:rsidR="00306219" w:rsidRPr="00311A09">
              <w:rPr>
                <w:rFonts w:ascii="Arial" w:hAnsi="Arial" w:cs="Arial"/>
                <w:b/>
                <w:sz w:val="22"/>
                <w:szCs w:val="22"/>
              </w:rPr>
              <w:t>INTERVENTOR</w:t>
            </w:r>
            <w:r w:rsidR="007562D1" w:rsidRPr="00311A09">
              <w:rPr>
                <w:rFonts w:ascii="Arial" w:hAnsi="Arial" w:cs="Arial"/>
                <w:b/>
                <w:sz w:val="22"/>
                <w:szCs w:val="22"/>
              </w:rPr>
              <w:t>Í</w:t>
            </w:r>
            <w:r w:rsidR="00306219" w:rsidRPr="00311A09">
              <w:rPr>
                <w:rFonts w:ascii="Arial" w:hAnsi="Arial" w:cs="Arial"/>
                <w:b/>
                <w:sz w:val="22"/>
                <w:szCs w:val="22"/>
              </w:rPr>
              <w:t>A Y/O SUPERVISIÓN</w:t>
            </w:r>
          </w:p>
        </w:tc>
      </w:tr>
      <w:tr w:rsidR="00306219" w:rsidRPr="00311A09" w14:paraId="644707BE" w14:textId="77777777" w:rsidTr="001F6D59">
        <w:trPr>
          <w:jc w:val="center"/>
        </w:trPr>
        <w:tc>
          <w:tcPr>
            <w:tcW w:w="10205" w:type="dxa"/>
          </w:tcPr>
          <w:p w14:paraId="034E0DD7" w14:textId="77777777" w:rsidR="007562D1" w:rsidRPr="00311A09" w:rsidRDefault="007562D1" w:rsidP="00740B61">
            <w:pPr>
              <w:rPr>
                <w:rFonts w:ascii="Arial" w:hAnsi="Arial" w:cs="Arial"/>
                <w:sz w:val="22"/>
                <w:szCs w:val="22"/>
              </w:rPr>
            </w:pPr>
          </w:p>
          <w:p w14:paraId="5C55544E" w14:textId="39F2583C" w:rsidR="00187777" w:rsidRPr="00311A09" w:rsidRDefault="00187777" w:rsidP="00B14759">
            <w:pPr>
              <w:jc w:val="both"/>
              <w:rPr>
                <w:rFonts w:ascii="Arial" w:hAnsi="Arial" w:cs="Arial"/>
                <w:sz w:val="22"/>
                <w:szCs w:val="22"/>
              </w:rPr>
            </w:pPr>
            <w:r w:rsidRPr="00311A09">
              <w:rPr>
                <w:rFonts w:ascii="Arial" w:hAnsi="Arial" w:cs="Arial"/>
                <w:sz w:val="22"/>
                <w:szCs w:val="22"/>
              </w:rPr>
              <w:t xml:space="preserve">La supervisión del contrato estará a cargo DIEGO ALEJANDRO LOBO MORALES Director Operativo de Obras y Construcciones de la Secretaría de Infraestructura del Departamento de Risaralda y DIANA CAROLINA RAMIREZ LAVERDE Profesional Especializada encargada de la Coordinación de la Oficina de Gestión del Riesgo. </w:t>
            </w:r>
            <w:bookmarkStart w:id="15" w:name="_GoBack"/>
            <w:bookmarkEnd w:id="15"/>
          </w:p>
          <w:p w14:paraId="10D8B290" w14:textId="77777777" w:rsidR="00187777" w:rsidRPr="00311A09" w:rsidRDefault="00187777" w:rsidP="00740B61">
            <w:pPr>
              <w:rPr>
                <w:rFonts w:ascii="Arial" w:hAnsi="Arial" w:cs="Arial"/>
                <w:sz w:val="22"/>
                <w:szCs w:val="22"/>
              </w:rPr>
            </w:pPr>
          </w:p>
        </w:tc>
      </w:tr>
    </w:tbl>
    <w:p w14:paraId="1400DE2A" w14:textId="77777777" w:rsidR="00DD27FC" w:rsidRPr="00311A09" w:rsidRDefault="00DD27FC" w:rsidP="00740B61">
      <w:pPr>
        <w:rPr>
          <w:rFonts w:ascii="Arial" w:hAnsi="Arial" w:cs="Arial"/>
        </w:rPr>
      </w:pPr>
    </w:p>
    <w:p w14:paraId="05A0491D" w14:textId="77777777" w:rsidR="00D46683" w:rsidRPr="00311A09" w:rsidRDefault="00D46683" w:rsidP="00740B61">
      <w:pPr>
        <w:rPr>
          <w:rFonts w:ascii="Arial" w:hAnsi="Arial" w:cs="Arial"/>
        </w:rPr>
      </w:pPr>
    </w:p>
    <w:p w14:paraId="028FF688" w14:textId="77777777" w:rsidR="00D46683" w:rsidRPr="00311A09" w:rsidRDefault="00D46683" w:rsidP="00740B61">
      <w:pPr>
        <w:rPr>
          <w:rFonts w:ascii="Arial" w:hAnsi="Arial" w:cs="Arial"/>
        </w:rPr>
      </w:pPr>
    </w:p>
    <w:p w14:paraId="2D207CAA" w14:textId="77777777" w:rsidR="00D46683" w:rsidRPr="00311A09" w:rsidRDefault="00D46683" w:rsidP="00740B61">
      <w:pPr>
        <w:rPr>
          <w:rFonts w:ascii="Arial" w:hAnsi="Arial" w:cs="Arial"/>
        </w:rPr>
      </w:pPr>
    </w:p>
    <w:sectPr w:rsidR="00D46683" w:rsidRPr="00311A09" w:rsidSect="003B5F7C">
      <w:headerReference w:type="default" r:id="rId1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4107C" w14:textId="77777777" w:rsidR="00E77514" w:rsidRDefault="00E77514" w:rsidP="008E1762">
      <w:r>
        <w:separator/>
      </w:r>
    </w:p>
  </w:endnote>
  <w:endnote w:type="continuationSeparator" w:id="0">
    <w:p w14:paraId="1B7750F2" w14:textId="77777777" w:rsidR="00E77514" w:rsidRDefault="00E77514" w:rsidP="008E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A6F0" w14:textId="77777777" w:rsidR="00E77514" w:rsidRDefault="00E77514" w:rsidP="008E1762">
      <w:r>
        <w:separator/>
      </w:r>
    </w:p>
  </w:footnote>
  <w:footnote w:type="continuationSeparator" w:id="0">
    <w:p w14:paraId="5FD7B8A9" w14:textId="77777777" w:rsidR="00E77514" w:rsidRDefault="00E77514" w:rsidP="008E1762">
      <w:r>
        <w:continuationSeparator/>
      </w:r>
    </w:p>
  </w:footnote>
  <w:footnote w:id="1">
    <w:p w14:paraId="6AB1E471" w14:textId="4135ABFD" w:rsidR="00E77514" w:rsidRDefault="00E77514">
      <w:pPr>
        <w:pStyle w:val="Textonotapie"/>
        <w:rPr>
          <w:rFonts w:ascii="Calibri" w:hAnsi="Calibri" w:cs="Calibri"/>
          <w:i/>
          <w:sz w:val="18"/>
          <w:szCs w:val="18"/>
        </w:rPr>
      </w:pPr>
    </w:p>
    <w:p w14:paraId="4595A069" w14:textId="77777777" w:rsidR="00E77514" w:rsidRPr="003B1B7A" w:rsidRDefault="00E77514">
      <w:pPr>
        <w:pStyle w:val="Textonotapie"/>
        <w:rPr>
          <w:rFonts w:ascii="Calibri" w:hAnsi="Calibri" w:cs="Calibri"/>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87FF" w14:textId="65E1200B" w:rsidR="00E77514" w:rsidRPr="00D346F0" w:rsidRDefault="00E77514">
    <w:pPr>
      <w:pStyle w:val="Encabezado"/>
      <w:rPr>
        <w:lang w:val="es-MX"/>
      </w:rPr>
    </w:pPr>
    <w:r>
      <w:rPr>
        <w:lang w:val="es-MX"/>
      </w:rPr>
      <w:t>Documento público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642"/>
    <w:multiLevelType w:val="hybridMultilevel"/>
    <w:tmpl w:val="D8EEDD4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6125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770C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03900"/>
    <w:multiLevelType w:val="hybridMultilevel"/>
    <w:tmpl w:val="D262B4FE"/>
    <w:lvl w:ilvl="0" w:tplc="64ACA2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224A65"/>
    <w:multiLevelType w:val="hybridMultilevel"/>
    <w:tmpl w:val="95847488"/>
    <w:lvl w:ilvl="0" w:tplc="1414B354">
      <w:start w:val="1"/>
      <w:numFmt w:val="decimal"/>
      <w:lvlText w:val="%1."/>
      <w:lvlJc w:val="left"/>
      <w:pPr>
        <w:ind w:left="1020" w:hanging="360"/>
      </w:pPr>
    </w:lvl>
    <w:lvl w:ilvl="1" w:tplc="4C721FF0">
      <w:start w:val="1"/>
      <w:numFmt w:val="decimal"/>
      <w:lvlText w:val="%2."/>
      <w:lvlJc w:val="left"/>
      <w:pPr>
        <w:ind w:left="1020" w:hanging="360"/>
      </w:pPr>
    </w:lvl>
    <w:lvl w:ilvl="2" w:tplc="A7E8F010">
      <w:start w:val="1"/>
      <w:numFmt w:val="decimal"/>
      <w:lvlText w:val="%3."/>
      <w:lvlJc w:val="left"/>
      <w:pPr>
        <w:ind w:left="1020" w:hanging="360"/>
      </w:pPr>
    </w:lvl>
    <w:lvl w:ilvl="3" w:tplc="1494DCB8">
      <w:start w:val="1"/>
      <w:numFmt w:val="decimal"/>
      <w:lvlText w:val="%4."/>
      <w:lvlJc w:val="left"/>
      <w:pPr>
        <w:ind w:left="1020" w:hanging="360"/>
      </w:pPr>
    </w:lvl>
    <w:lvl w:ilvl="4" w:tplc="06CE62A0">
      <w:start w:val="1"/>
      <w:numFmt w:val="decimal"/>
      <w:lvlText w:val="%5."/>
      <w:lvlJc w:val="left"/>
      <w:pPr>
        <w:ind w:left="1020" w:hanging="360"/>
      </w:pPr>
    </w:lvl>
    <w:lvl w:ilvl="5" w:tplc="F4284E34">
      <w:start w:val="1"/>
      <w:numFmt w:val="decimal"/>
      <w:lvlText w:val="%6."/>
      <w:lvlJc w:val="left"/>
      <w:pPr>
        <w:ind w:left="1020" w:hanging="360"/>
      </w:pPr>
    </w:lvl>
    <w:lvl w:ilvl="6" w:tplc="8ADCAB86">
      <w:start w:val="1"/>
      <w:numFmt w:val="decimal"/>
      <w:lvlText w:val="%7."/>
      <w:lvlJc w:val="left"/>
      <w:pPr>
        <w:ind w:left="1020" w:hanging="360"/>
      </w:pPr>
    </w:lvl>
    <w:lvl w:ilvl="7" w:tplc="D6D439D0">
      <w:start w:val="1"/>
      <w:numFmt w:val="decimal"/>
      <w:lvlText w:val="%8."/>
      <w:lvlJc w:val="left"/>
      <w:pPr>
        <w:ind w:left="1020" w:hanging="360"/>
      </w:pPr>
    </w:lvl>
    <w:lvl w:ilvl="8" w:tplc="52201E94">
      <w:start w:val="1"/>
      <w:numFmt w:val="decimal"/>
      <w:lvlText w:val="%9."/>
      <w:lvlJc w:val="left"/>
      <w:pPr>
        <w:ind w:left="1020" w:hanging="360"/>
      </w:pPr>
    </w:lvl>
  </w:abstractNum>
  <w:abstractNum w:abstractNumId="5" w15:restartNumberingAfterBreak="0">
    <w:nsid w:val="0B5438E5"/>
    <w:multiLevelType w:val="hybridMultilevel"/>
    <w:tmpl w:val="E422B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6707C3"/>
    <w:multiLevelType w:val="hybridMultilevel"/>
    <w:tmpl w:val="12628A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81211"/>
    <w:multiLevelType w:val="hybridMultilevel"/>
    <w:tmpl w:val="F280A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E80DAA"/>
    <w:multiLevelType w:val="hybridMultilevel"/>
    <w:tmpl w:val="D9287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05389F"/>
    <w:multiLevelType w:val="hybridMultilevel"/>
    <w:tmpl w:val="323476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9F567B"/>
    <w:multiLevelType w:val="hybridMultilevel"/>
    <w:tmpl w:val="B42450D0"/>
    <w:lvl w:ilvl="0" w:tplc="5C6C1ABC">
      <w:start w:val="1"/>
      <w:numFmt w:val="lowerLetter"/>
      <w:lvlText w:val="%1."/>
      <w:lvlJc w:val="left"/>
      <w:pPr>
        <w:tabs>
          <w:tab w:val="num" w:pos="720"/>
        </w:tabs>
        <w:ind w:left="720" w:hanging="360"/>
      </w:pPr>
      <w:rPr>
        <w:rFonts w:cs="Times New Roman" w:hint="default"/>
        <w:color w:val="FF0000"/>
      </w:rPr>
    </w:lvl>
    <w:lvl w:ilvl="1" w:tplc="0C0A0019">
      <w:start w:val="1"/>
      <w:numFmt w:val="lowerLetter"/>
      <w:lvlText w:val="%2."/>
      <w:lvlJc w:val="left"/>
      <w:pPr>
        <w:tabs>
          <w:tab w:val="num" w:pos="1440"/>
        </w:tabs>
        <w:ind w:left="1440" w:hanging="360"/>
      </w:pPr>
      <w:rPr>
        <w:rFonts w:cs="Times New Roman"/>
      </w:rPr>
    </w:lvl>
    <w:lvl w:ilvl="2" w:tplc="AC920EDA">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C16050"/>
    <w:multiLevelType w:val="hybridMultilevel"/>
    <w:tmpl w:val="D152E0DA"/>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145DBF"/>
    <w:multiLevelType w:val="multilevel"/>
    <w:tmpl w:val="56B24C70"/>
    <w:lvl w:ilvl="0">
      <w:start w:val="1"/>
      <w:numFmt w:val="decimal"/>
      <w:lvlText w:val="%1."/>
      <w:lvlJc w:val="left"/>
      <w:pPr>
        <w:tabs>
          <w:tab w:val="num" w:pos="390"/>
        </w:tabs>
        <w:ind w:left="390" w:hanging="390"/>
      </w:pPr>
      <w:rPr>
        <w:rFonts w:hint="default"/>
        <w:b w:val="0"/>
        <w:color w:val="auto"/>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15:restartNumberingAfterBreak="0">
    <w:nsid w:val="1E5139E0"/>
    <w:multiLevelType w:val="hybridMultilevel"/>
    <w:tmpl w:val="84DA3BF0"/>
    <w:lvl w:ilvl="0" w:tplc="B3BCA95E">
      <w:start w:val="1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5062C1"/>
    <w:multiLevelType w:val="hybridMultilevel"/>
    <w:tmpl w:val="9B06A824"/>
    <w:lvl w:ilvl="0" w:tplc="93C690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7139BA"/>
    <w:multiLevelType w:val="hybridMultilevel"/>
    <w:tmpl w:val="C798B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0E525AF"/>
    <w:multiLevelType w:val="hybridMultilevel"/>
    <w:tmpl w:val="3EEE8A70"/>
    <w:lvl w:ilvl="0" w:tplc="C7B63A7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1E17983"/>
    <w:multiLevelType w:val="hybridMultilevel"/>
    <w:tmpl w:val="626E95AA"/>
    <w:lvl w:ilvl="0" w:tplc="64ACA2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2F96519"/>
    <w:multiLevelType w:val="hybridMultilevel"/>
    <w:tmpl w:val="67C6A6D6"/>
    <w:lvl w:ilvl="0" w:tplc="BF3841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9820CCA"/>
    <w:multiLevelType w:val="hybridMultilevel"/>
    <w:tmpl w:val="5E962AC6"/>
    <w:lvl w:ilvl="0" w:tplc="64ACA2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3A0A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6E2EA6"/>
    <w:multiLevelType w:val="hybridMultilevel"/>
    <w:tmpl w:val="898E7796"/>
    <w:lvl w:ilvl="0" w:tplc="24648B4E">
      <w:start w:val="1"/>
      <w:numFmt w:val="bullet"/>
      <w:lvlText w:val=""/>
      <w:lvlJc w:val="left"/>
      <w:pPr>
        <w:ind w:left="720" w:hanging="360"/>
      </w:pPr>
      <w:rPr>
        <w:rFonts w:ascii="Symbol" w:hAnsi="Symbol" w:hint="default"/>
        <w:b/>
        <w:i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5083C91"/>
    <w:multiLevelType w:val="hybridMultilevel"/>
    <w:tmpl w:val="8E40AC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9A09A2"/>
    <w:multiLevelType w:val="hybridMultilevel"/>
    <w:tmpl w:val="81C25742"/>
    <w:lvl w:ilvl="0" w:tplc="C7B63A7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5CF731F"/>
    <w:multiLevelType w:val="hybridMultilevel"/>
    <w:tmpl w:val="93BE7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7044EE5"/>
    <w:multiLevelType w:val="hybridMultilevel"/>
    <w:tmpl w:val="47F4D1B0"/>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8084D92"/>
    <w:multiLevelType w:val="hybridMultilevel"/>
    <w:tmpl w:val="E63ACF98"/>
    <w:lvl w:ilvl="0" w:tplc="7F3C8A26">
      <w:start w:val="1"/>
      <w:numFmt w:val="decimal"/>
      <w:lvlText w:val="%1."/>
      <w:lvlJc w:val="left"/>
      <w:pPr>
        <w:ind w:left="1505" w:hanging="360"/>
      </w:pPr>
      <w:rPr>
        <w:rFonts w:ascii="Calibri" w:eastAsia="Calibri" w:hAnsi="Calibri" w:cs="Times New Roman"/>
      </w:rPr>
    </w:lvl>
    <w:lvl w:ilvl="1" w:tplc="240A0003" w:tentative="1">
      <w:start w:val="1"/>
      <w:numFmt w:val="bullet"/>
      <w:lvlText w:val="o"/>
      <w:lvlJc w:val="left"/>
      <w:pPr>
        <w:ind w:left="2225" w:hanging="360"/>
      </w:pPr>
      <w:rPr>
        <w:rFonts w:ascii="Courier New" w:hAnsi="Courier New" w:cs="Courier New" w:hint="default"/>
      </w:rPr>
    </w:lvl>
    <w:lvl w:ilvl="2" w:tplc="240A0005" w:tentative="1">
      <w:start w:val="1"/>
      <w:numFmt w:val="bullet"/>
      <w:lvlText w:val=""/>
      <w:lvlJc w:val="left"/>
      <w:pPr>
        <w:ind w:left="2945" w:hanging="360"/>
      </w:pPr>
      <w:rPr>
        <w:rFonts w:ascii="Wingdings" w:hAnsi="Wingdings" w:hint="default"/>
      </w:rPr>
    </w:lvl>
    <w:lvl w:ilvl="3" w:tplc="240A0001" w:tentative="1">
      <w:start w:val="1"/>
      <w:numFmt w:val="bullet"/>
      <w:lvlText w:val=""/>
      <w:lvlJc w:val="left"/>
      <w:pPr>
        <w:ind w:left="3665" w:hanging="360"/>
      </w:pPr>
      <w:rPr>
        <w:rFonts w:ascii="Symbol" w:hAnsi="Symbol" w:hint="default"/>
      </w:rPr>
    </w:lvl>
    <w:lvl w:ilvl="4" w:tplc="240A0003" w:tentative="1">
      <w:start w:val="1"/>
      <w:numFmt w:val="bullet"/>
      <w:lvlText w:val="o"/>
      <w:lvlJc w:val="left"/>
      <w:pPr>
        <w:ind w:left="4385" w:hanging="360"/>
      </w:pPr>
      <w:rPr>
        <w:rFonts w:ascii="Courier New" w:hAnsi="Courier New" w:cs="Courier New" w:hint="default"/>
      </w:rPr>
    </w:lvl>
    <w:lvl w:ilvl="5" w:tplc="240A0005" w:tentative="1">
      <w:start w:val="1"/>
      <w:numFmt w:val="bullet"/>
      <w:lvlText w:val=""/>
      <w:lvlJc w:val="left"/>
      <w:pPr>
        <w:ind w:left="5105" w:hanging="360"/>
      </w:pPr>
      <w:rPr>
        <w:rFonts w:ascii="Wingdings" w:hAnsi="Wingdings" w:hint="default"/>
      </w:rPr>
    </w:lvl>
    <w:lvl w:ilvl="6" w:tplc="240A0001" w:tentative="1">
      <w:start w:val="1"/>
      <w:numFmt w:val="bullet"/>
      <w:lvlText w:val=""/>
      <w:lvlJc w:val="left"/>
      <w:pPr>
        <w:ind w:left="5825" w:hanging="360"/>
      </w:pPr>
      <w:rPr>
        <w:rFonts w:ascii="Symbol" w:hAnsi="Symbol" w:hint="default"/>
      </w:rPr>
    </w:lvl>
    <w:lvl w:ilvl="7" w:tplc="240A0003" w:tentative="1">
      <w:start w:val="1"/>
      <w:numFmt w:val="bullet"/>
      <w:lvlText w:val="o"/>
      <w:lvlJc w:val="left"/>
      <w:pPr>
        <w:ind w:left="6545" w:hanging="360"/>
      </w:pPr>
      <w:rPr>
        <w:rFonts w:ascii="Courier New" w:hAnsi="Courier New" w:cs="Courier New" w:hint="default"/>
      </w:rPr>
    </w:lvl>
    <w:lvl w:ilvl="8" w:tplc="240A0005" w:tentative="1">
      <w:start w:val="1"/>
      <w:numFmt w:val="bullet"/>
      <w:lvlText w:val=""/>
      <w:lvlJc w:val="left"/>
      <w:pPr>
        <w:ind w:left="7265" w:hanging="360"/>
      </w:pPr>
      <w:rPr>
        <w:rFonts w:ascii="Wingdings" w:hAnsi="Wingdings" w:hint="default"/>
      </w:rPr>
    </w:lvl>
  </w:abstractNum>
  <w:abstractNum w:abstractNumId="27" w15:restartNumberingAfterBreak="0">
    <w:nsid w:val="3E005268"/>
    <w:multiLevelType w:val="hybridMultilevel"/>
    <w:tmpl w:val="47F86960"/>
    <w:lvl w:ilvl="0" w:tplc="240A0001">
      <w:start w:val="1"/>
      <w:numFmt w:val="bullet"/>
      <w:lvlText w:val=""/>
      <w:lvlJc w:val="left"/>
      <w:pPr>
        <w:ind w:left="644" w:hanging="360"/>
      </w:pPr>
      <w:rPr>
        <w:rFonts w:ascii="Symbol" w:hAnsi="Symbol"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15:restartNumberingAfterBreak="0">
    <w:nsid w:val="3E296D9F"/>
    <w:multiLevelType w:val="hybridMultilevel"/>
    <w:tmpl w:val="C7709740"/>
    <w:lvl w:ilvl="0" w:tplc="065C410C">
      <w:start w:val="1"/>
      <w:numFmt w:val="decimal"/>
      <w:lvlText w:val="%1."/>
      <w:lvlJc w:val="left"/>
      <w:pPr>
        <w:ind w:left="720" w:hanging="360"/>
      </w:pPr>
      <w:rPr>
        <w:rFonts w:hint="default"/>
        <w:b/>
      </w:rPr>
    </w:lvl>
    <w:lvl w:ilvl="1" w:tplc="7452F956">
      <w:numFmt w:val="bullet"/>
      <w:lvlText w:val="•"/>
      <w:lvlJc w:val="left"/>
      <w:pPr>
        <w:ind w:left="1500" w:hanging="420"/>
      </w:pPr>
      <w:rPr>
        <w:rFonts w:ascii="Calibri" w:eastAsia="Times New Roman" w:hAnsi="Calibri" w:cs="Times New Roman" w:hint="default"/>
        <w:sz w:val="22"/>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0053B5E"/>
    <w:multiLevelType w:val="hybridMultilevel"/>
    <w:tmpl w:val="9D6CD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2BE3130"/>
    <w:multiLevelType w:val="hybridMultilevel"/>
    <w:tmpl w:val="D5DE1E5C"/>
    <w:lvl w:ilvl="0" w:tplc="A15E08A0">
      <w:start w:val="1"/>
      <w:numFmt w:val="decimal"/>
      <w:lvlText w:val="%1."/>
      <w:lvlJc w:val="left"/>
      <w:pPr>
        <w:ind w:left="989" w:hanging="705"/>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1" w15:restartNumberingAfterBreak="0">
    <w:nsid w:val="49312144"/>
    <w:multiLevelType w:val="hybridMultilevel"/>
    <w:tmpl w:val="EC262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51DE7FAD"/>
    <w:multiLevelType w:val="hybridMultilevel"/>
    <w:tmpl w:val="98962162"/>
    <w:lvl w:ilvl="0" w:tplc="64ACA2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B01DF4"/>
    <w:multiLevelType w:val="hybridMultilevel"/>
    <w:tmpl w:val="807A4B66"/>
    <w:lvl w:ilvl="0" w:tplc="FE84BB96">
      <w:start w:val="1"/>
      <w:numFmt w:val="decimal"/>
      <w:lvlText w:val="%1."/>
      <w:lvlJc w:val="left"/>
      <w:pPr>
        <w:ind w:left="1020" w:hanging="360"/>
      </w:pPr>
    </w:lvl>
    <w:lvl w:ilvl="1" w:tplc="E682BEFE">
      <w:start w:val="1"/>
      <w:numFmt w:val="decimal"/>
      <w:lvlText w:val="%2."/>
      <w:lvlJc w:val="left"/>
      <w:pPr>
        <w:ind w:left="1020" w:hanging="360"/>
      </w:pPr>
    </w:lvl>
    <w:lvl w:ilvl="2" w:tplc="B65A1326">
      <w:start w:val="1"/>
      <w:numFmt w:val="decimal"/>
      <w:lvlText w:val="%3."/>
      <w:lvlJc w:val="left"/>
      <w:pPr>
        <w:ind w:left="1020" w:hanging="360"/>
      </w:pPr>
    </w:lvl>
    <w:lvl w:ilvl="3" w:tplc="1B249BA2">
      <w:start w:val="1"/>
      <w:numFmt w:val="decimal"/>
      <w:lvlText w:val="%4."/>
      <w:lvlJc w:val="left"/>
      <w:pPr>
        <w:ind w:left="1020" w:hanging="360"/>
      </w:pPr>
    </w:lvl>
    <w:lvl w:ilvl="4" w:tplc="17C08F08">
      <w:start w:val="1"/>
      <w:numFmt w:val="decimal"/>
      <w:lvlText w:val="%5."/>
      <w:lvlJc w:val="left"/>
      <w:pPr>
        <w:ind w:left="1020" w:hanging="360"/>
      </w:pPr>
    </w:lvl>
    <w:lvl w:ilvl="5" w:tplc="BB52B8A4">
      <w:start w:val="1"/>
      <w:numFmt w:val="decimal"/>
      <w:lvlText w:val="%6."/>
      <w:lvlJc w:val="left"/>
      <w:pPr>
        <w:ind w:left="1020" w:hanging="360"/>
      </w:pPr>
    </w:lvl>
    <w:lvl w:ilvl="6" w:tplc="F31043AC">
      <w:start w:val="1"/>
      <w:numFmt w:val="decimal"/>
      <w:lvlText w:val="%7."/>
      <w:lvlJc w:val="left"/>
      <w:pPr>
        <w:ind w:left="1020" w:hanging="360"/>
      </w:pPr>
    </w:lvl>
    <w:lvl w:ilvl="7" w:tplc="8C94B344">
      <w:start w:val="1"/>
      <w:numFmt w:val="decimal"/>
      <w:lvlText w:val="%8."/>
      <w:lvlJc w:val="left"/>
      <w:pPr>
        <w:ind w:left="1020" w:hanging="360"/>
      </w:pPr>
    </w:lvl>
    <w:lvl w:ilvl="8" w:tplc="D7BE4AD8">
      <w:start w:val="1"/>
      <w:numFmt w:val="decimal"/>
      <w:lvlText w:val="%9."/>
      <w:lvlJc w:val="left"/>
      <w:pPr>
        <w:ind w:left="1020" w:hanging="360"/>
      </w:pPr>
    </w:lvl>
  </w:abstractNum>
  <w:abstractNum w:abstractNumId="34" w15:restartNumberingAfterBreak="0">
    <w:nsid w:val="5AC447F9"/>
    <w:multiLevelType w:val="hybridMultilevel"/>
    <w:tmpl w:val="C7709740"/>
    <w:lvl w:ilvl="0" w:tplc="FFFFFFFF">
      <w:start w:val="1"/>
      <w:numFmt w:val="decimal"/>
      <w:lvlText w:val="%1."/>
      <w:lvlJc w:val="left"/>
      <w:pPr>
        <w:ind w:left="720" w:hanging="360"/>
      </w:pPr>
      <w:rPr>
        <w:rFonts w:hint="default"/>
        <w:b/>
      </w:rPr>
    </w:lvl>
    <w:lvl w:ilvl="1" w:tplc="FFFFFFFF">
      <w:numFmt w:val="bullet"/>
      <w:lvlText w:val="•"/>
      <w:lvlJc w:val="left"/>
      <w:pPr>
        <w:ind w:left="1500" w:hanging="420"/>
      </w:pPr>
      <w:rPr>
        <w:rFonts w:ascii="Calibri" w:eastAsia="Times New Roman" w:hAnsi="Calibri" w:cs="Times New Roman"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2B46F2"/>
    <w:multiLevelType w:val="hybridMultilevel"/>
    <w:tmpl w:val="5AD6286C"/>
    <w:lvl w:ilvl="0" w:tplc="CA0A9D7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C003FA1"/>
    <w:multiLevelType w:val="hybridMultilevel"/>
    <w:tmpl w:val="A5AA1E00"/>
    <w:lvl w:ilvl="0" w:tplc="6A9C6D72">
      <w:start w:val="1"/>
      <w:numFmt w:val="decimal"/>
      <w:lvlText w:val="%1."/>
      <w:lvlJc w:val="left"/>
      <w:pPr>
        <w:ind w:left="1020" w:hanging="360"/>
      </w:pPr>
    </w:lvl>
    <w:lvl w:ilvl="1" w:tplc="358A47FA">
      <w:start w:val="1"/>
      <w:numFmt w:val="decimal"/>
      <w:lvlText w:val="%2."/>
      <w:lvlJc w:val="left"/>
      <w:pPr>
        <w:ind w:left="1020" w:hanging="360"/>
      </w:pPr>
    </w:lvl>
    <w:lvl w:ilvl="2" w:tplc="D0D28080">
      <w:start w:val="1"/>
      <w:numFmt w:val="decimal"/>
      <w:lvlText w:val="%3."/>
      <w:lvlJc w:val="left"/>
      <w:pPr>
        <w:ind w:left="1020" w:hanging="360"/>
      </w:pPr>
    </w:lvl>
    <w:lvl w:ilvl="3" w:tplc="50005EFE">
      <w:start w:val="1"/>
      <w:numFmt w:val="decimal"/>
      <w:lvlText w:val="%4."/>
      <w:lvlJc w:val="left"/>
      <w:pPr>
        <w:ind w:left="1020" w:hanging="360"/>
      </w:pPr>
    </w:lvl>
    <w:lvl w:ilvl="4" w:tplc="B2F86A5E">
      <w:start w:val="1"/>
      <w:numFmt w:val="decimal"/>
      <w:lvlText w:val="%5."/>
      <w:lvlJc w:val="left"/>
      <w:pPr>
        <w:ind w:left="1020" w:hanging="360"/>
      </w:pPr>
    </w:lvl>
    <w:lvl w:ilvl="5" w:tplc="2CAAD12E">
      <w:start w:val="1"/>
      <w:numFmt w:val="decimal"/>
      <w:lvlText w:val="%6."/>
      <w:lvlJc w:val="left"/>
      <w:pPr>
        <w:ind w:left="1020" w:hanging="360"/>
      </w:pPr>
    </w:lvl>
    <w:lvl w:ilvl="6" w:tplc="8DAA4A74">
      <w:start w:val="1"/>
      <w:numFmt w:val="decimal"/>
      <w:lvlText w:val="%7."/>
      <w:lvlJc w:val="left"/>
      <w:pPr>
        <w:ind w:left="1020" w:hanging="360"/>
      </w:pPr>
    </w:lvl>
    <w:lvl w:ilvl="7" w:tplc="9260112C">
      <w:start w:val="1"/>
      <w:numFmt w:val="decimal"/>
      <w:lvlText w:val="%8."/>
      <w:lvlJc w:val="left"/>
      <w:pPr>
        <w:ind w:left="1020" w:hanging="360"/>
      </w:pPr>
    </w:lvl>
    <w:lvl w:ilvl="8" w:tplc="2DAC809E">
      <w:start w:val="1"/>
      <w:numFmt w:val="decimal"/>
      <w:lvlText w:val="%9."/>
      <w:lvlJc w:val="left"/>
      <w:pPr>
        <w:ind w:left="1020" w:hanging="360"/>
      </w:pPr>
    </w:lvl>
  </w:abstractNum>
  <w:abstractNum w:abstractNumId="37" w15:restartNumberingAfterBreak="0">
    <w:nsid w:val="5F632E12"/>
    <w:multiLevelType w:val="hybridMultilevel"/>
    <w:tmpl w:val="D5DE1E5C"/>
    <w:lvl w:ilvl="0" w:tplc="A15E08A0">
      <w:start w:val="1"/>
      <w:numFmt w:val="decimal"/>
      <w:lvlText w:val="%1."/>
      <w:lvlJc w:val="left"/>
      <w:pPr>
        <w:ind w:left="989" w:hanging="705"/>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8" w15:restartNumberingAfterBreak="0">
    <w:nsid w:val="60473FCC"/>
    <w:multiLevelType w:val="hybridMultilevel"/>
    <w:tmpl w:val="67AA85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28602A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A6267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495BE7"/>
    <w:multiLevelType w:val="hybridMultilevel"/>
    <w:tmpl w:val="323476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0484AA0"/>
    <w:multiLevelType w:val="hybridMultilevel"/>
    <w:tmpl w:val="D262B4FE"/>
    <w:lvl w:ilvl="0" w:tplc="64ACA25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1214A00"/>
    <w:multiLevelType w:val="hybridMultilevel"/>
    <w:tmpl w:val="27B83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E415F9"/>
    <w:multiLevelType w:val="hybridMultilevel"/>
    <w:tmpl w:val="DE8422D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20E5B61"/>
    <w:multiLevelType w:val="hybridMultilevel"/>
    <w:tmpl w:val="AF34D138"/>
    <w:lvl w:ilvl="0" w:tplc="DF12757C">
      <w:start w:val="1"/>
      <w:numFmt w:val="decimal"/>
      <w:lvlText w:val="%1."/>
      <w:lvlJc w:val="left"/>
      <w:pPr>
        <w:ind w:left="720" w:hanging="360"/>
      </w:pPr>
      <w:rPr>
        <w:rFonts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6421788"/>
    <w:multiLevelType w:val="hybridMultilevel"/>
    <w:tmpl w:val="D0828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6F60C49"/>
    <w:multiLevelType w:val="hybridMultilevel"/>
    <w:tmpl w:val="00504B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83B3547"/>
    <w:multiLevelType w:val="multilevel"/>
    <w:tmpl w:val="0C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2B1B52"/>
    <w:multiLevelType w:val="hybridMultilevel"/>
    <w:tmpl w:val="D5DE1E5C"/>
    <w:lvl w:ilvl="0" w:tplc="A15E08A0">
      <w:start w:val="1"/>
      <w:numFmt w:val="decimal"/>
      <w:lvlText w:val="%1."/>
      <w:lvlJc w:val="left"/>
      <w:pPr>
        <w:ind w:left="989" w:hanging="705"/>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0" w15:restartNumberingAfterBreak="0">
    <w:nsid w:val="7A3D37F7"/>
    <w:multiLevelType w:val="multilevel"/>
    <w:tmpl w:val="17625A68"/>
    <w:lvl w:ilvl="0">
      <w:start w:val="1"/>
      <w:numFmt w:val="decimal"/>
      <w:lvlText w:val="%1."/>
      <w:lvlJc w:val="left"/>
      <w:pPr>
        <w:tabs>
          <w:tab w:val="num" w:pos="390"/>
        </w:tabs>
        <w:ind w:left="390" w:hanging="390"/>
      </w:pPr>
      <w:rPr>
        <w:rFonts w:hint="default"/>
        <w:b/>
        <w:color w:val="auto"/>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i w:val="0"/>
        <w:iCs/>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1" w15:restartNumberingAfterBreak="0">
    <w:nsid w:val="7A5D0F74"/>
    <w:multiLevelType w:val="hybridMultilevel"/>
    <w:tmpl w:val="3D5C5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DB8497A"/>
    <w:multiLevelType w:val="hybridMultilevel"/>
    <w:tmpl w:val="F4C01B2E"/>
    <w:lvl w:ilvl="0" w:tplc="38E4F428">
      <w:start w:val="1"/>
      <w:numFmt w:val="lowerLetter"/>
      <w:lvlText w:val="%1."/>
      <w:lvlJc w:val="left"/>
      <w:pPr>
        <w:ind w:left="720" w:hanging="360"/>
      </w:pPr>
      <w:rPr>
        <w:rFonts w:ascii="Arial" w:hAnsi="Arial" w:cs="Arial"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4"/>
  </w:num>
  <w:num w:numId="2">
    <w:abstractNumId w:val="9"/>
  </w:num>
  <w:num w:numId="3">
    <w:abstractNumId w:val="43"/>
  </w:num>
  <w:num w:numId="4">
    <w:abstractNumId w:val="27"/>
  </w:num>
  <w:num w:numId="5">
    <w:abstractNumId w:val="45"/>
  </w:num>
  <w:num w:numId="6">
    <w:abstractNumId w:val="28"/>
  </w:num>
  <w:num w:numId="7">
    <w:abstractNumId w:val="25"/>
  </w:num>
  <w:num w:numId="8">
    <w:abstractNumId w:val="38"/>
  </w:num>
  <w:num w:numId="9">
    <w:abstractNumId w:val="15"/>
  </w:num>
  <w:num w:numId="10">
    <w:abstractNumId w:val="51"/>
  </w:num>
  <w:num w:numId="11">
    <w:abstractNumId w:val="18"/>
  </w:num>
  <w:num w:numId="12">
    <w:abstractNumId w:val="6"/>
  </w:num>
  <w:num w:numId="13">
    <w:abstractNumId w:val="48"/>
  </w:num>
  <w:num w:numId="14">
    <w:abstractNumId w:val="39"/>
  </w:num>
  <w:num w:numId="15">
    <w:abstractNumId w:val="21"/>
  </w:num>
  <w:num w:numId="16">
    <w:abstractNumId w:val="40"/>
  </w:num>
  <w:num w:numId="17">
    <w:abstractNumId w:val="1"/>
  </w:num>
  <w:num w:numId="18">
    <w:abstractNumId w:val="20"/>
  </w:num>
  <w:num w:numId="19">
    <w:abstractNumId w:val="35"/>
  </w:num>
  <w:num w:numId="20">
    <w:abstractNumId w:val="41"/>
  </w:num>
  <w:num w:numId="21">
    <w:abstractNumId w:val="13"/>
  </w:num>
  <w:num w:numId="22">
    <w:abstractNumId w:val="5"/>
  </w:num>
  <w:num w:numId="23">
    <w:abstractNumId w:val="14"/>
  </w:num>
  <w:num w:numId="24">
    <w:abstractNumId w:val="47"/>
  </w:num>
  <w:num w:numId="25">
    <w:abstractNumId w:val="26"/>
  </w:num>
  <w:num w:numId="26">
    <w:abstractNumId w:val="31"/>
  </w:num>
  <w:num w:numId="27">
    <w:abstractNumId w:val="19"/>
  </w:num>
  <w:num w:numId="28">
    <w:abstractNumId w:val="29"/>
  </w:num>
  <w:num w:numId="29">
    <w:abstractNumId w:val="32"/>
  </w:num>
  <w:num w:numId="30">
    <w:abstractNumId w:val="3"/>
  </w:num>
  <w:num w:numId="31">
    <w:abstractNumId w:val="16"/>
  </w:num>
  <w:num w:numId="32">
    <w:abstractNumId w:val="23"/>
  </w:num>
  <w:num w:numId="33">
    <w:abstractNumId w:val="49"/>
  </w:num>
  <w:num w:numId="34">
    <w:abstractNumId w:val="24"/>
  </w:num>
  <w:num w:numId="35">
    <w:abstractNumId w:val="8"/>
  </w:num>
  <w:num w:numId="36">
    <w:abstractNumId w:val="30"/>
  </w:num>
  <w:num w:numId="37">
    <w:abstractNumId w:val="37"/>
  </w:num>
  <w:num w:numId="38">
    <w:abstractNumId w:val="22"/>
  </w:num>
  <w:num w:numId="39">
    <w:abstractNumId w:val="42"/>
  </w:num>
  <w:num w:numId="40">
    <w:abstractNumId w:val="17"/>
  </w:num>
  <w:num w:numId="41">
    <w:abstractNumId w:val="0"/>
  </w:num>
  <w:num w:numId="42">
    <w:abstractNumId w:val="52"/>
  </w:num>
  <w:num w:numId="43">
    <w:abstractNumId w:val="50"/>
  </w:num>
  <w:num w:numId="44">
    <w:abstractNumId w:val="11"/>
  </w:num>
  <w:num w:numId="45">
    <w:abstractNumId w:val="10"/>
  </w:num>
  <w:num w:numId="46">
    <w:abstractNumId w:val="7"/>
  </w:num>
  <w:num w:numId="47">
    <w:abstractNumId w:val="12"/>
  </w:num>
  <w:num w:numId="48">
    <w:abstractNumId w:val="46"/>
  </w:num>
  <w:num w:numId="49">
    <w:abstractNumId w:val="33"/>
  </w:num>
  <w:num w:numId="50">
    <w:abstractNumId w:val="36"/>
  </w:num>
  <w:num w:numId="51">
    <w:abstractNumId w:val="4"/>
  </w:num>
  <w:num w:numId="52">
    <w:abstractNumId w:val="34"/>
  </w:num>
  <w:num w:numId="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CO"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MX" w:vendorID="64" w:dllVersion="0"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19"/>
    <w:rsid w:val="0000149B"/>
    <w:rsid w:val="000041E0"/>
    <w:rsid w:val="000149B3"/>
    <w:rsid w:val="0003037F"/>
    <w:rsid w:val="000320E9"/>
    <w:rsid w:val="00033080"/>
    <w:rsid w:val="000331A7"/>
    <w:rsid w:val="00037589"/>
    <w:rsid w:val="000424A4"/>
    <w:rsid w:val="00052CC8"/>
    <w:rsid w:val="00057252"/>
    <w:rsid w:val="00057B81"/>
    <w:rsid w:val="00074198"/>
    <w:rsid w:val="00075293"/>
    <w:rsid w:val="000825B1"/>
    <w:rsid w:val="0009043A"/>
    <w:rsid w:val="000A10AC"/>
    <w:rsid w:val="000A2AAF"/>
    <w:rsid w:val="000A584A"/>
    <w:rsid w:val="000A7FE0"/>
    <w:rsid w:val="000B3C48"/>
    <w:rsid w:val="000B4A87"/>
    <w:rsid w:val="000C44C9"/>
    <w:rsid w:val="000C4A22"/>
    <w:rsid w:val="000D67F7"/>
    <w:rsid w:val="000E70CD"/>
    <w:rsid w:val="000E7FAF"/>
    <w:rsid w:val="001060AC"/>
    <w:rsid w:val="001104D9"/>
    <w:rsid w:val="00126C89"/>
    <w:rsid w:val="0013092B"/>
    <w:rsid w:val="00130B21"/>
    <w:rsid w:val="001312C8"/>
    <w:rsid w:val="00137C94"/>
    <w:rsid w:val="001405C6"/>
    <w:rsid w:val="00143FC9"/>
    <w:rsid w:val="00144870"/>
    <w:rsid w:val="0014675A"/>
    <w:rsid w:val="00147518"/>
    <w:rsid w:val="00152703"/>
    <w:rsid w:val="0015488E"/>
    <w:rsid w:val="00156940"/>
    <w:rsid w:val="001652E8"/>
    <w:rsid w:val="00171BAD"/>
    <w:rsid w:val="00172ACC"/>
    <w:rsid w:val="00174B28"/>
    <w:rsid w:val="00177877"/>
    <w:rsid w:val="00184F1A"/>
    <w:rsid w:val="001873E0"/>
    <w:rsid w:val="00187777"/>
    <w:rsid w:val="0019001A"/>
    <w:rsid w:val="001941A6"/>
    <w:rsid w:val="001945C1"/>
    <w:rsid w:val="001A03E7"/>
    <w:rsid w:val="001A28E6"/>
    <w:rsid w:val="001A5A5B"/>
    <w:rsid w:val="001A6061"/>
    <w:rsid w:val="001B67BC"/>
    <w:rsid w:val="001C039D"/>
    <w:rsid w:val="001C0EB9"/>
    <w:rsid w:val="001C4B1C"/>
    <w:rsid w:val="001D72A7"/>
    <w:rsid w:val="001E1413"/>
    <w:rsid w:val="001E17BD"/>
    <w:rsid w:val="001E18F0"/>
    <w:rsid w:val="001E4FB3"/>
    <w:rsid w:val="001E4FBC"/>
    <w:rsid w:val="001F6D59"/>
    <w:rsid w:val="001F79AD"/>
    <w:rsid w:val="001F7C91"/>
    <w:rsid w:val="002035A5"/>
    <w:rsid w:val="002042C6"/>
    <w:rsid w:val="002064D3"/>
    <w:rsid w:val="00207885"/>
    <w:rsid w:val="0021444A"/>
    <w:rsid w:val="00214FF9"/>
    <w:rsid w:val="002177D6"/>
    <w:rsid w:val="0022302F"/>
    <w:rsid w:val="002321F7"/>
    <w:rsid w:val="002362AB"/>
    <w:rsid w:val="00242176"/>
    <w:rsid w:val="00243590"/>
    <w:rsid w:val="002476C7"/>
    <w:rsid w:val="00252B9F"/>
    <w:rsid w:val="002541DD"/>
    <w:rsid w:val="002563E9"/>
    <w:rsid w:val="00261E23"/>
    <w:rsid w:val="00270A5A"/>
    <w:rsid w:val="00277742"/>
    <w:rsid w:val="00281E95"/>
    <w:rsid w:val="00285D5E"/>
    <w:rsid w:val="00290537"/>
    <w:rsid w:val="00293416"/>
    <w:rsid w:val="002951ED"/>
    <w:rsid w:val="00296AD3"/>
    <w:rsid w:val="002A2B21"/>
    <w:rsid w:val="002B534D"/>
    <w:rsid w:val="002B69BD"/>
    <w:rsid w:val="002C783D"/>
    <w:rsid w:val="002D0F2E"/>
    <w:rsid w:val="002D6049"/>
    <w:rsid w:val="002D648F"/>
    <w:rsid w:val="002E1415"/>
    <w:rsid w:val="002E1553"/>
    <w:rsid w:val="002E2E88"/>
    <w:rsid w:val="002E338E"/>
    <w:rsid w:val="002E427E"/>
    <w:rsid w:val="002E7908"/>
    <w:rsid w:val="002F45A0"/>
    <w:rsid w:val="002F7064"/>
    <w:rsid w:val="003013F1"/>
    <w:rsid w:val="00301754"/>
    <w:rsid w:val="00301F91"/>
    <w:rsid w:val="00306219"/>
    <w:rsid w:val="00311A09"/>
    <w:rsid w:val="003137A1"/>
    <w:rsid w:val="00315A9B"/>
    <w:rsid w:val="0032034D"/>
    <w:rsid w:val="00321D55"/>
    <w:rsid w:val="0032463A"/>
    <w:rsid w:val="0033012C"/>
    <w:rsid w:val="0033451D"/>
    <w:rsid w:val="00335FE9"/>
    <w:rsid w:val="003370D7"/>
    <w:rsid w:val="00345073"/>
    <w:rsid w:val="00345891"/>
    <w:rsid w:val="00364426"/>
    <w:rsid w:val="00375194"/>
    <w:rsid w:val="00384736"/>
    <w:rsid w:val="00390F41"/>
    <w:rsid w:val="00392E9D"/>
    <w:rsid w:val="00393F32"/>
    <w:rsid w:val="00394E97"/>
    <w:rsid w:val="0039630F"/>
    <w:rsid w:val="0039666E"/>
    <w:rsid w:val="00396712"/>
    <w:rsid w:val="003A0745"/>
    <w:rsid w:val="003A372A"/>
    <w:rsid w:val="003B0C3F"/>
    <w:rsid w:val="003B1B7A"/>
    <w:rsid w:val="003B2181"/>
    <w:rsid w:val="003B3137"/>
    <w:rsid w:val="003B479F"/>
    <w:rsid w:val="003B5430"/>
    <w:rsid w:val="003B5E57"/>
    <w:rsid w:val="003B5F7C"/>
    <w:rsid w:val="003B74C4"/>
    <w:rsid w:val="003C4F1A"/>
    <w:rsid w:val="003C79C8"/>
    <w:rsid w:val="003D1273"/>
    <w:rsid w:val="003D1C3B"/>
    <w:rsid w:val="003D3E45"/>
    <w:rsid w:val="003D5A81"/>
    <w:rsid w:val="003E3501"/>
    <w:rsid w:val="003E59C0"/>
    <w:rsid w:val="003F7A29"/>
    <w:rsid w:val="00400E36"/>
    <w:rsid w:val="004059B0"/>
    <w:rsid w:val="0040684B"/>
    <w:rsid w:val="0040782A"/>
    <w:rsid w:val="0041163E"/>
    <w:rsid w:val="00416379"/>
    <w:rsid w:val="00420533"/>
    <w:rsid w:val="00422FBB"/>
    <w:rsid w:val="00426AD4"/>
    <w:rsid w:val="00426BE0"/>
    <w:rsid w:val="00453405"/>
    <w:rsid w:val="0045765D"/>
    <w:rsid w:val="0046141F"/>
    <w:rsid w:val="004642D6"/>
    <w:rsid w:val="0047230B"/>
    <w:rsid w:val="0048009E"/>
    <w:rsid w:val="00484547"/>
    <w:rsid w:val="00495D48"/>
    <w:rsid w:val="004A523B"/>
    <w:rsid w:val="004B19F3"/>
    <w:rsid w:val="004B38EA"/>
    <w:rsid w:val="004B6A64"/>
    <w:rsid w:val="004C0FA8"/>
    <w:rsid w:val="004C4812"/>
    <w:rsid w:val="004C61D6"/>
    <w:rsid w:val="004D4628"/>
    <w:rsid w:val="004D5906"/>
    <w:rsid w:val="004E5C56"/>
    <w:rsid w:val="004F5F71"/>
    <w:rsid w:val="00503FCF"/>
    <w:rsid w:val="005165A8"/>
    <w:rsid w:val="00516D58"/>
    <w:rsid w:val="0051752A"/>
    <w:rsid w:val="0052075F"/>
    <w:rsid w:val="00530C70"/>
    <w:rsid w:val="00535921"/>
    <w:rsid w:val="00537E79"/>
    <w:rsid w:val="00540661"/>
    <w:rsid w:val="005421A4"/>
    <w:rsid w:val="005440D4"/>
    <w:rsid w:val="00550A15"/>
    <w:rsid w:val="00555098"/>
    <w:rsid w:val="005608B5"/>
    <w:rsid w:val="00561D8B"/>
    <w:rsid w:val="00562042"/>
    <w:rsid w:val="00585A46"/>
    <w:rsid w:val="005958D2"/>
    <w:rsid w:val="005A673F"/>
    <w:rsid w:val="005A7128"/>
    <w:rsid w:val="005B0287"/>
    <w:rsid w:val="005B179E"/>
    <w:rsid w:val="005C1CF3"/>
    <w:rsid w:val="005C20D8"/>
    <w:rsid w:val="005C4642"/>
    <w:rsid w:val="005C4678"/>
    <w:rsid w:val="005D16D1"/>
    <w:rsid w:val="005D7C68"/>
    <w:rsid w:val="005E0160"/>
    <w:rsid w:val="005E0E9F"/>
    <w:rsid w:val="005E38F0"/>
    <w:rsid w:val="005F111B"/>
    <w:rsid w:val="005F5E62"/>
    <w:rsid w:val="005F6E4D"/>
    <w:rsid w:val="005F799D"/>
    <w:rsid w:val="00600F39"/>
    <w:rsid w:val="00603D8C"/>
    <w:rsid w:val="0061368B"/>
    <w:rsid w:val="00616A2F"/>
    <w:rsid w:val="00616ABB"/>
    <w:rsid w:val="006215A1"/>
    <w:rsid w:val="00626827"/>
    <w:rsid w:val="00626CD3"/>
    <w:rsid w:val="00630293"/>
    <w:rsid w:val="00632FE8"/>
    <w:rsid w:val="006443A1"/>
    <w:rsid w:val="00644C58"/>
    <w:rsid w:val="00647EA6"/>
    <w:rsid w:val="006536C5"/>
    <w:rsid w:val="00655B39"/>
    <w:rsid w:val="00655F1C"/>
    <w:rsid w:val="006562BC"/>
    <w:rsid w:val="00660D52"/>
    <w:rsid w:val="0066451A"/>
    <w:rsid w:val="006742BB"/>
    <w:rsid w:val="00674940"/>
    <w:rsid w:val="00675BD4"/>
    <w:rsid w:val="006760A0"/>
    <w:rsid w:val="006764FC"/>
    <w:rsid w:val="0067760B"/>
    <w:rsid w:val="00697A1C"/>
    <w:rsid w:val="006A04CD"/>
    <w:rsid w:val="006A2222"/>
    <w:rsid w:val="006A3575"/>
    <w:rsid w:val="006B613D"/>
    <w:rsid w:val="006B7395"/>
    <w:rsid w:val="006B77CB"/>
    <w:rsid w:val="006C24BF"/>
    <w:rsid w:val="006C29E8"/>
    <w:rsid w:val="006D1AB9"/>
    <w:rsid w:val="006D48A6"/>
    <w:rsid w:val="006D58C4"/>
    <w:rsid w:val="006E03E7"/>
    <w:rsid w:val="006E2856"/>
    <w:rsid w:val="006E3062"/>
    <w:rsid w:val="006E6871"/>
    <w:rsid w:val="006F1A7E"/>
    <w:rsid w:val="006F21D2"/>
    <w:rsid w:val="006F2B12"/>
    <w:rsid w:val="006F512F"/>
    <w:rsid w:val="006F684A"/>
    <w:rsid w:val="00702B92"/>
    <w:rsid w:val="00706569"/>
    <w:rsid w:val="0071235E"/>
    <w:rsid w:val="00714858"/>
    <w:rsid w:val="00715903"/>
    <w:rsid w:val="00716A91"/>
    <w:rsid w:val="0071718F"/>
    <w:rsid w:val="007246EC"/>
    <w:rsid w:val="00725C90"/>
    <w:rsid w:val="00735722"/>
    <w:rsid w:val="00737310"/>
    <w:rsid w:val="00740B61"/>
    <w:rsid w:val="00741034"/>
    <w:rsid w:val="00743D6C"/>
    <w:rsid w:val="00751CF2"/>
    <w:rsid w:val="00753203"/>
    <w:rsid w:val="007562D1"/>
    <w:rsid w:val="00760DFE"/>
    <w:rsid w:val="00765E23"/>
    <w:rsid w:val="00766FEE"/>
    <w:rsid w:val="00772C3C"/>
    <w:rsid w:val="00773287"/>
    <w:rsid w:val="007833AE"/>
    <w:rsid w:val="0079066C"/>
    <w:rsid w:val="00792093"/>
    <w:rsid w:val="00792E19"/>
    <w:rsid w:val="007C0061"/>
    <w:rsid w:val="007D72F7"/>
    <w:rsid w:val="007E0676"/>
    <w:rsid w:val="007E1E52"/>
    <w:rsid w:val="007E52C6"/>
    <w:rsid w:val="00801888"/>
    <w:rsid w:val="00807D5D"/>
    <w:rsid w:val="008114D0"/>
    <w:rsid w:val="00812011"/>
    <w:rsid w:val="008147B1"/>
    <w:rsid w:val="008148ED"/>
    <w:rsid w:val="00820327"/>
    <w:rsid w:val="008241AB"/>
    <w:rsid w:val="008260CC"/>
    <w:rsid w:val="00826166"/>
    <w:rsid w:val="0082773F"/>
    <w:rsid w:val="00834B08"/>
    <w:rsid w:val="00842CD6"/>
    <w:rsid w:val="00850102"/>
    <w:rsid w:val="00857C40"/>
    <w:rsid w:val="00861E3E"/>
    <w:rsid w:val="00865EB0"/>
    <w:rsid w:val="00876C78"/>
    <w:rsid w:val="008857B9"/>
    <w:rsid w:val="0089443C"/>
    <w:rsid w:val="008968BA"/>
    <w:rsid w:val="008A2623"/>
    <w:rsid w:val="008B1AE2"/>
    <w:rsid w:val="008B603E"/>
    <w:rsid w:val="008B61B7"/>
    <w:rsid w:val="008C3DAD"/>
    <w:rsid w:val="008D1D88"/>
    <w:rsid w:val="008D6105"/>
    <w:rsid w:val="008E1762"/>
    <w:rsid w:val="008E51EA"/>
    <w:rsid w:val="008F1650"/>
    <w:rsid w:val="008F3BD6"/>
    <w:rsid w:val="00905480"/>
    <w:rsid w:val="0091625A"/>
    <w:rsid w:val="00924906"/>
    <w:rsid w:val="00930157"/>
    <w:rsid w:val="00941D3C"/>
    <w:rsid w:val="009577F9"/>
    <w:rsid w:val="009609FA"/>
    <w:rsid w:val="00967934"/>
    <w:rsid w:val="009707DE"/>
    <w:rsid w:val="009740EA"/>
    <w:rsid w:val="00980EF4"/>
    <w:rsid w:val="00982BBA"/>
    <w:rsid w:val="0098400B"/>
    <w:rsid w:val="00984C1C"/>
    <w:rsid w:val="009A0141"/>
    <w:rsid w:val="009A1341"/>
    <w:rsid w:val="009A38A5"/>
    <w:rsid w:val="009A4AC2"/>
    <w:rsid w:val="009B1A9C"/>
    <w:rsid w:val="009B58F5"/>
    <w:rsid w:val="009C5C85"/>
    <w:rsid w:val="009C73CB"/>
    <w:rsid w:val="009D5CBD"/>
    <w:rsid w:val="009E1B4A"/>
    <w:rsid w:val="009E5AF4"/>
    <w:rsid w:val="009F68A7"/>
    <w:rsid w:val="00A04291"/>
    <w:rsid w:val="00A04F63"/>
    <w:rsid w:val="00A07208"/>
    <w:rsid w:val="00A10F08"/>
    <w:rsid w:val="00A1558F"/>
    <w:rsid w:val="00A1609E"/>
    <w:rsid w:val="00A164CD"/>
    <w:rsid w:val="00A21C58"/>
    <w:rsid w:val="00A2563E"/>
    <w:rsid w:val="00A26FAF"/>
    <w:rsid w:val="00A27505"/>
    <w:rsid w:val="00A32CB4"/>
    <w:rsid w:val="00A33C0D"/>
    <w:rsid w:val="00A34A95"/>
    <w:rsid w:val="00A44E0F"/>
    <w:rsid w:val="00A451DA"/>
    <w:rsid w:val="00A51047"/>
    <w:rsid w:val="00A52CC8"/>
    <w:rsid w:val="00A609C1"/>
    <w:rsid w:val="00A65581"/>
    <w:rsid w:val="00A77780"/>
    <w:rsid w:val="00A77E09"/>
    <w:rsid w:val="00A82C5E"/>
    <w:rsid w:val="00A83D11"/>
    <w:rsid w:val="00A9264C"/>
    <w:rsid w:val="00A9650D"/>
    <w:rsid w:val="00AA3470"/>
    <w:rsid w:val="00AA5A1F"/>
    <w:rsid w:val="00AB3979"/>
    <w:rsid w:val="00AC0B2A"/>
    <w:rsid w:val="00AC706D"/>
    <w:rsid w:val="00AD14DF"/>
    <w:rsid w:val="00AE2259"/>
    <w:rsid w:val="00AE493A"/>
    <w:rsid w:val="00AF48EF"/>
    <w:rsid w:val="00B14759"/>
    <w:rsid w:val="00B20A09"/>
    <w:rsid w:val="00B3232D"/>
    <w:rsid w:val="00B4170B"/>
    <w:rsid w:val="00B41AD3"/>
    <w:rsid w:val="00B61E45"/>
    <w:rsid w:val="00B66B5B"/>
    <w:rsid w:val="00B76584"/>
    <w:rsid w:val="00B824C8"/>
    <w:rsid w:val="00B83C82"/>
    <w:rsid w:val="00B849C6"/>
    <w:rsid w:val="00B850DC"/>
    <w:rsid w:val="00B90D8A"/>
    <w:rsid w:val="00BA0D3A"/>
    <w:rsid w:val="00BA0E05"/>
    <w:rsid w:val="00BA1225"/>
    <w:rsid w:val="00BB36F7"/>
    <w:rsid w:val="00BB59FA"/>
    <w:rsid w:val="00BB79F5"/>
    <w:rsid w:val="00BC1D22"/>
    <w:rsid w:val="00BC56CE"/>
    <w:rsid w:val="00BD048F"/>
    <w:rsid w:val="00BD3DBB"/>
    <w:rsid w:val="00BD4470"/>
    <w:rsid w:val="00BE55B4"/>
    <w:rsid w:val="00BE56EA"/>
    <w:rsid w:val="00C0251D"/>
    <w:rsid w:val="00C04168"/>
    <w:rsid w:val="00C132C3"/>
    <w:rsid w:val="00C22CC1"/>
    <w:rsid w:val="00C32827"/>
    <w:rsid w:val="00C42AB0"/>
    <w:rsid w:val="00C52634"/>
    <w:rsid w:val="00C76482"/>
    <w:rsid w:val="00C76AEA"/>
    <w:rsid w:val="00C76E31"/>
    <w:rsid w:val="00C92209"/>
    <w:rsid w:val="00C9266A"/>
    <w:rsid w:val="00CA35D3"/>
    <w:rsid w:val="00CA572F"/>
    <w:rsid w:val="00CC7A39"/>
    <w:rsid w:val="00CD01B3"/>
    <w:rsid w:val="00CD05BC"/>
    <w:rsid w:val="00CE5316"/>
    <w:rsid w:val="00CE61D8"/>
    <w:rsid w:val="00CE7D3F"/>
    <w:rsid w:val="00CF21A5"/>
    <w:rsid w:val="00CF4C34"/>
    <w:rsid w:val="00CF4C73"/>
    <w:rsid w:val="00CF5C10"/>
    <w:rsid w:val="00CF72DC"/>
    <w:rsid w:val="00CF7673"/>
    <w:rsid w:val="00D024B9"/>
    <w:rsid w:val="00D051C8"/>
    <w:rsid w:val="00D051F6"/>
    <w:rsid w:val="00D13C1E"/>
    <w:rsid w:val="00D13EE3"/>
    <w:rsid w:val="00D1492A"/>
    <w:rsid w:val="00D15F15"/>
    <w:rsid w:val="00D16B5B"/>
    <w:rsid w:val="00D17DAA"/>
    <w:rsid w:val="00D209E7"/>
    <w:rsid w:val="00D26115"/>
    <w:rsid w:val="00D33A46"/>
    <w:rsid w:val="00D346F0"/>
    <w:rsid w:val="00D3489F"/>
    <w:rsid w:val="00D414D9"/>
    <w:rsid w:val="00D458E3"/>
    <w:rsid w:val="00D46683"/>
    <w:rsid w:val="00D46B46"/>
    <w:rsid w:val="00D47D4E"/>
    <w:rsid w:val="00D57A53"/>
    <w:rsid w:val="00D57BE0"/>
    <w:rsid w:val="00D61073"/>
    <w:rsid w:val="00D6294B"/>
    <w:rsid w:val="00D65C8F"/>
    <w:rsid w:val="00D7702E"/>
    <w:rsid w:val="00D84E9E"/>
    <w:rsid w:val="00D85971"/>
    <w:rsid w:val="00D87F5F"/>
    <w:rsid w:val="00D90456"/>
    <w:rsid w:val="00D90C18"/>
    <w:rsid w:val="00DA0011"/>
    <w:rsid w:val="00DA12BF"/>
    <w:rsid w:val="00DA740B"/>
    <w:rsid w:val="00DA774F"/>
    <w:rsid w:val="00DB43F1"/>
    <w:rsid w:val="00DC25F1"/>
    <w:rsid w:val="00DC4DA6"/>
    <w:rsid w:val="00DD07D4"/>
    <w:rsid w:val="00DD27FC"/>
    <w:rsid w:val="00DE0691"/>
    <w:rsid w:val="00DE6DA4"/>
    <w:rsid w:val="00DF4CC2"/>
    <w:rsid w:val="00E0077E"/>
    <w:rsid w:val="00E06335"/>
    <w:rsid w:val="00E14501"/>
    <w:rsid w:val="00E30422"/>
    <w:rsid w:val="00E33873"/>
    <w:rsid w:val="00E35830"/>
    <w:rsid w:val="00E376E5"/>
    <w:rsid w:val="00E41F5B"/>
    <w:rsid w:val="00E44DEC"/>
    <w:rsid w:val="00E45FCE"/>
    <w:rsid w:val="00E50D66"/>
    <w:rsid w:val="00E51D49"/>
    <w:rsid w:val="00E53D02"/>
    <w:rsid w:val="00E55594"/>
    <w:rsid w:val="00E56D9E"/>
    <w:rsid w:val="00E6388D"/>
    <w:rsid w:val="00E64975"/>
    <w:rsid w:val="00E70288"/>
    <w:rsid w:val="00E7549A"/>
    <w:rsid w:val="00E7702B"/>
    <w:rsid w:val="00E77514"/>
    <w:rsid w:val="00E81FB9"/>
    <w:rsid w:val="00E829EE"/>
    <w:rsid w:val="00E947EE"/>
    <w:rsid w:val="00E9698C"/>
    <w:rsid w:val="00EA2B5C"/>
    <w:rsid w:val="00EA5D3C"/>
    <w:rsid w:val="00EB0A87"/>
    <w:rsid w:val="00EB5727"/>
    <w:rsid w:val="00EB6469"/>
    <w:rsid w:val="00EC053F"/>
    <w:rsid w:val="00EC22DF"/>
    <w:rsid w:val="00EC5DB4"/>
    <w:rsid w:val="00EC6656"/>
    <w:rsid w:val="00ED31EB"/>
    <w:rsid w:val="00ED6F57"/>
    <w:rsid w:val="00ED75B3"/>
    <w:rsid w:val="00EE0155"/>
    <w:rsid w:val="00EE57B0"/>
    <w:rsid w:val="00EE664E"/>
    <w:rsid w:val="00EE7C37"/>
    <w:rsid w:val="00EF5FA9"/>
    <w:rsid w:val="00F03F78"/>
    <w:rsid w:val="00F102B6"/>
    <w:rsid w:val="00F118A8"/>
    <w:rsid w:val="00F23538"/>
    <w:rsid w:val="00F23AC3"/>
    <w:rsid w:val="00F31540"/>
    <w:rsid w:val="00F457F2"/>
    <w:rsid w:val="00F57E4D"/>
    <w:rsid w:val="00F60E95"/>
    <w:rsid w:val="00F731FF"/>
    <w:rsid w:val="00F80F64"/>
    <w:rsid w:val="00F91362"/>
    <w:rsid w:val="00F92774"/>
    <w:rsid w:val="00F94818"/>
    <w:rsid w:val="00F96D72"/>
    <w:rsid w:val="00FA0A97"/>
    <w:rsid w:val="00FA124C"/>
    <w:rsid w:val="00FA1485"/>
    <w:rsid w:val="00FB6349"/>
    <w:rsid w:val="00FC5B61"/>
    <w:rsid w:val="00FD0A1A"/>
    <w:rsid w:val="00FD0E7D"/>
    <w:rsid w:val="00FD2016"/>
    <w:rsid w:val="00FD3EFB"/>
    <w:rsid w:val="00FE2660"/>
    <w:rsid w:val="00FE65D0"/>
    <w:rsid w:val="00FE6B1D"/>
    <w:rsid w:val="00FF6D3F"/>
    <w:rsid w:val="00FF6FCF"/>
    <w:rsid w:val="00FF70DF"/>
    <w:rsid w:val="00FF7B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07BA"/>
  <w15:docId w15:val="{86177842-1A53-461A-AB4A-D3E1B8B1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19"/>
    <w:rPr>
      <w:rFonts w:ascii="Times New Roman" w:eastAsia="Times New Roman" w:hAnsi="Times New Roman"/>
      <w:sz w:val="24"/>
      <w:szCs w:val="24"/>
      <w:lang w:val="es-ES_tradnl" w:eastAsia="es-ES_tradnl"/>
    </w:rPr>
  </w:style>
  <w:style w:type="paragraph" w:styleId="Ttulo1">
    <w:name w:val="heading 1"/>
    <w:basedOn w:val="Normal"/>
    <w:next w:val="Normal"/>
    <w:link w:val="Ttulo1Car"/>
    <w:uiPriority w:val="9"/>
    <w:qFormat/>
    <w:rsid w:val="00DA74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FD2016"/>
    <w:pPr>
      <w:keepNext/>
      <w:outlineLvl w:val="1"/>
    </w:pPr>
    <w:rPr>
      <w:rFonts w:ascii="Tahoma" w:hAnsi="Tahoma"/>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219"/>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19"/>
    <w:rPr>
      <w:rFonts w:ascii="Tahoma" w:hAnsi="Tahoma" w:cs="Tahoma"/>
      <w:sz w:val="16"/>
      <w:szCs w:val="16"/>
    </w:rPr>
  </w:style>
  <w:style w:type="paragraph" w:customStyle="1" w:styleId="Default">
    <w:name w:val="Default"/>
    <w:rsid w:val="00306219"/>
    <w:pPr>
      <w:autoSpaceDE w:val="0"/>
      <w:autoSpaceDN w:val="0"/>
      <w:adjustRightInd w:val="0"/>
    </w:pPr>
    <w:rPr>
      <w:rFonts w:ascii="Arial" w:hAnsi="Arial" w:cs="Arial"/>
      <w:color w:val="000000"/>
      <w:sz w:val="24"/>
      <w:szCs w:val="24"/>
      <w:lang w:eastAsia="en-US"/>
    </w:rPr>
  </w:style>
  <w:style w:type="paragraph" w:styleId="Prrafodelista">
    <w:name w:val="List Paragraph"/>
    <w:aliases w:val="HOJA,Bolita,List Paragraph,Párrafo de lista4,BOLADEF,Párrafo de lista3,Párrafo de lista21,BOLA,Nivel 1 OS,Colorful List Accent 1,Colorful List - Accent 11,Llista Nivell1,Bullet List,FooterText,numbered,List Paragraph1,NORMAL,lp1,Viñetas"/>
    <w:basedOn w:val="Normal"/>
    <w:link w:val="PrrafodelistaCar"/>
    <w:qFormat/>
    <w:rsid w:val="00306219"/>
    <w:pPr>
      <w:ind w:left="720"/>
      <w:contextualSpacing/>
    </w:pPr>
  </w:style>
  <w:style w:type="character" w:styleId="Refdecomentario">
    <w:name w:val="annotation reference"/>
    <w:basedOn w:val="Fuentedeprrafopredeter"/>
    <w:uiPriority w:val="99"/>
    <w:unhideWhenUsed/>
    <w:qFormat/>
    <w:rsid w:val="00306219"/>
    <w:rPr>
      <w:sz w:val="16"/>
      <w:szCs w:val="16"/>
    </w:rPr>
  </w:style>
  <w:style w:type="paragraph" w:styleId="Textocomentario">
    <w:name w:val="annotation text"/>
    <w:aliases w:val="Car"/>
    <w:basedOn w:val="Normal"/>
    <w:link w:val="TextocomentarioCar"/>
    <w:uiPriority w:val="99"/>
    <w:unhideWhenUsed/>
    <w:qFormat/>
    <w:rsid w:val="00306219"/>
    <w:pPr>
      <w:spacing w:after="200"/>
    </w:pPr>
    <w:rPr>
      <w:rFonts w:ascii="Calibri" w:eastAsia="Calibri" w:hAnsi="Calibri"/>
      <w:sz w:val="20"/>
      <w:szCs w:val="20"/>
      <w:lang w:val="es-CO" w:eastAsia="en-US"/>
    </w:rPr>
  </w:style>
  <w:style w:type="character" w:customStyle="1" w:styleId="TextocomentarioCar">
    <w:name w:val="Texto comentario Car"/>
    <w:aliases w:val="Car Car"/>
    <w:basedOn w:val="Fuentedeprrafopredeter"/>
    <w:link w:val="Textocomentario"/>
    <w:uiPriority w:val="99"/>
    <w:qFormat/>
    <w:rsid w:val="0030621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A5D3C"/>
    <w:pPr>
      <w:spacing w:after="0"/>
    </w:pPr>
    <w:rPr>
      <w:rFonts w:ascii="Times New Roman" w:eastAsia="Times New Roman" w:hAnsi="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EA5D3C"/>
    <w:rPr>
      <w:rFonts w:ascii="Times New Roman" w:eastAsia="Times New Roman" w:hAnsi="Times New Roman" w:cs="Times New Roman"/>
      <w:b/>
      <w:bCs/>
      <w:sz w:val="20"/>
      <w:szCs w:val="20"/>
      <w:lang w:val="es-ES_tradnl" w:eastAsia="es-ES_tradnl"/>
    </w:rPr>
  </w:style>
  <w:style w:type="character" w:customStyle="1" w:styleId="Ttulo2Car">
    <w:name w:val="Título 2 Car"/>
    <w:basedOn w:val="Fuentedeprrafopredeter"/>
    <w:link w:val="Ttulo2"/>
    <w:uiPriority w:val="99"/>
    <w:rsid w:val="00FD2016"/>
    <w:rPr>
      <w:rFonts w:ascii="Tahoma" w:eastAsia="Times New Roman" w:hAnsi="Tahoma"/>
      <w:b/>
      <w:sz w:val="24"/>
      <w:lang w:val="es-ES" w:eastAsia="es-ES"/>
    </w:rPr>
  </w:style>
  <w:style w:type="paragraph" w:styleId="Textonotapie">
    <w:name w:val="footnote text"/>
    <w:basedOn w:val="Normal"/>
    <w:link w:val="TextonotapieCar"/>
    <w:uiPriority w:val="99"/>
    <w:semiHidden/>
    <w:unhideWhenUsed/>
    <w:rsid w:val="008E1762"/>
    <w:rPr>
      <w:sz w:val="20"/>
      <w:szCs w:val="20"/>
    </w:rPr>
  </w:style>
  <w:style w:type="character" w:customStyle="1" w:styleId="TextonotapieCar">
    <w:name w:val="Texto nota pie Car"/>
    <w:basedOn w:val="Fuentedeprrafopredeter"/>
    <w:link w:val="Textonotapie"/>
    <w:uiPriority w:val="99"/>
    <w:semiHidden/>
    <w:rsid w:val="008E1762"/>
    <w:rPr>
      <w:rFonts w:ascii="Times New Roman" w:eastAsia="Times New Roman" w:hAnsi="Times New Roman"/>
      <w:lang w:val="es-ES_tradnl" w:eastAsia="es-ES_tradnl"/>
    </w:rPr>
  </w:style>
  <w:style w:type="character" w:styleId="Refdenotaalpie">
    <w:name w:val="footnote reference"/>
    <w:basedOn w:val="Fuentedeprrafopredeter"/>
    <w:uiPriority w:val="99"/>
    <w:semiHidden/>
    <w:unhideWhenUsed/>
    <w:rsid w:val="008E1762"/>
    <w:rPr>
      <w:vertAlign w:val="superscript"/>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lista Nivell1 Car,FooterText Car"/>
    <w:link w:val="Prrafodelista"/>
    <w:qFormat/>
    <w:locked/>
    <w:rsid w:val="002362AB"/>
    <w:rPr>
      <w:rFonts w:ascii="Times New Roman" w:eastAsia="Times New Roman" w:hAnsi="Times New Roman"/>
      <w:sz w:val="24"/>
      <w:szCs w:val="24"/>
      <w:lang w:val="es-ES_tradnl" w:eastAsia="es-ES_tradnl"/>
    </w:rPr>
  </w:style>
  <w:style w:type="paragraph" w:styleId="Encabezado">
    <w:name w:val="header"/>
    <w:basedOn w:val="Normal"/>
    <w:link w:val="EncabezadoCar"/>
    <w:uiPriority w:val="99"/>
    <w:unhideWhenUsed/>
    <w:rsid w:val="00D346F0"/>
    <w:pPr>
      <w:tabs>
        <w:tab w:val="center" w:pos="4419"/>
        <w:tab w:val="right" w:pos="8838"/>
      </w:tabs>
    </w:pPr>
  </w:style>
  <w:style w:type="character" w:customStyle="1" w:styleId="EncabezadoCar">
    <w:name w:val="Encabezado Car"/>
    <w:basedOn w:val="Fuentedeprrafopredeter"/>
    <w:link w:val="Encabezado"/>
    <w:uiPriority w:val="99"/>
    <w:rsid w:val="00D346F0"/>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unhideWhenUsed/>
    <w:rsid w:val="00D346F0"/>
    <w:pPr>
      <w:tabs>
        <w:tab w:val="center" w:pos="4419"/>
        <w:tab w:val="right" w:pos="8838"/>
      </w:tabs>
    </w:pPr>
  </w:style>
  <w:style w:type="character" w:customStyle="1" w:styleId="PiedepginaCar">
    <w:name w:val="Pie de página Car"/>
    <w:basedOn w:val="Fuentedeprrafopredeter"/>
    <w:link w:val="Piedepgina"/>
    <w:uiPriority w:val="99"/>
    <w:rsid w:val="00D346F0"/>
    <w:rPr>
      <w:rFonts w:ascii="Times New Roman" w:eastAsia="Times New Roman" w:hAnsi="Times New Roman"/>
      <w:sz w:val="24"/>
      <w:szCs w:val="24"/>
      <w:lang w:val="es-ES_tradnl" w:eastAsia="es-ES_tradnl"/>
    </w:rPr>
  </w:style>
  <w:style w:type="table" w:styleId="Tablaconcuadrcula">
    <w:name w:val="Table Grid"/>
    <w:basedOn w:val="Tablanormal"/>
    <w:uiPriority w:val="59"/>
    <w:rsid w:val="006D5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Sin espacio,Titulo 2.1,Sin espaciado2,TRABAJO,Aries,k,Sin espaciado11,No Spacing"/>
    <w:link w:val="SinespaciadoCar"/>
    <w:uiPriority w:val="1"/>
    <w:qFormat/>
    <w:rsid w:val="002B534D"/>
    <w:rPr>
      <w:rFonts w:ascii="Times New Roman" w:eastAsia="Times New Roman" w:hAnsi="Times New Roman"/>
      <w:lang w:val="es-ES_tradnl" w:eastAsia="es-ES"/>
    </w:rPr>
  </w:style>
  <w:style w:type="character" w:customStyle="1" w:styleId="SinespaciadoCar">
    <w:name w:val="Sin espaciado Car"/>
    <w:aliases w:val="Sin espacio Car,Titulo 2.1 Car,Sin espaciado2 Car,TRABAJO Car,Aries Car,k Car,Sin espaciado11 Car,No Spacing Car"/>
    <w:link w:val="Sinespaciado"/>
    <w:uiPriority w:val="1"/>
    <w:locked/>
    <w:rsid w:val="002B534D"/>
    <w:rPr>
      <w:rFonts w:ascii="Times New Roman" w:eastAsia="Times New Roman" w:hAnsi="Times New Roman"/>
      <w:lang w:val="es-ES_tradnl" w:eastAsia="es-ES"/>
    </w:rPr>
  </w:style>
  <w:style w:type="paragraph" w:styleId="Revisin">
    <w:name w:val="Revision"/>
    <w:hidden/>
    <w:uiPriority w:val="99"/>
    <w:semiHidden/>
    <w:rsid w:val="007E0676"/>
    <w:rPr>
      <w:rFonts w:ascii="Times New Roman" w:eastAsia="Times New Roman" w:hAnsi="Times New Roman"/>
      <w:sz w:val="24"/>
      <w:szCs w:val="24"/>
      <w:lang w:val="es-ES_tradnl" w:eastAsia="es-ES_tradnl"/>
    </w:rPr>
  </w:style>
  <w:style w:type="character" w:customStyle="1" w:styleId="Ttulo1Car">
    <w:name w:val="Título 1 Car"/>
    <w:basedOn w:val="Fuentedeprrafopredeter"/>
    <w:link w:val="Ttulo1"/>
    <w:uiPriority w:val="9"/>
    <w:rsid w:val="00DA740B"/>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3Car1">
    <w:name w:val="Título 3 Car1"/>
    <w:rsid w:val="00DA740B"/>
    <w:rPr>
      <w:rFonts w:ascii="Comic Sans MS" w:hAnsi="Comic Sans MS"/>
      <w:b/>
      <w:noProof w:val="0"/>
      <w:sz w:val="22"/>
      <w:lang w:val="es-ES" w:eastAsia="es-ES" w:bidi="ar-SA"/>
    </w:rPr>
  </w:style>
  <w:style w:type="paragraph" w:styleId="Textoindependiente">
    <w:name w:val="Body Text"/>
    <w:basedOn w:val="Normal"/>
    <w:link w:val="TextoindependienteCar"/>
    <w:rsid w:val="00A10F08"/>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rsid w:val="00A10F08"/>
    <w:rPr>
      <w:rFonts w:cs="Calibri"/>
      <w:sz w:val="24"/>
      <w:szCs w:val="24"/>
      <w:lang w:val="es-ES" w:eastAsia="en-US"/>
    </w:rPr>
  </w:style>
  <w:style w:type="paragraph" w:customStyle="1" w:styleId="TableParagraph">
    <w:name w:val="Table Paragraph"/>
    <w:basedOn w:val="Normal"/>
    <w:uiPriority w:val="1"/>
    <w:qFormat/>
    <w:rsid w:val="00503FCF"/>
    <w:pPr>
      <w:widowControl w:val="0"/>
      <w:autoSpaceDE w:val="0"/>
      <w:autoSpaceDN w:val="0"/>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48916">
      <w:bodyDiv w:val="1"/>
      <w:marLeft w:val="0"/>
      <w:marRight w:val="0"/>
      <w:marTop w:val="0"/>
      <w:marBottom w:val="0"/>
      <w:divBdr>
        <w:top w:val="none" w:sz="0" w:space="0" w:color="auto"/>
        <w:left w:val="none" w:sz="0" w:space="0" w:color="auto"/>
        <w:bottom w:val="none" w:sz="0" w:space="0" w:color="auto"/>
        <w:right w:val="none" w:sz="0" w:space="0" w:color="auto"/>
      </w:divBdr>
    </w:div>
    <w:div w:id="793016052">
      <w:bodyDiv w:val="1"/>
      <w:marLeft w:val="0"/>
      <w:marRight w:val="0"/>
      <w:marTop w:val="0"/>
      <w:marBottom w:val="0"/>
      <w:divBdr>
        <w:top w:val="none" w:sz="0" w:space="0" w:color="auto"/>
        <w:left w:val="none" w:sz="0" w:space="0" w:color="auto"/>
        <w:bottom w:val="none" w:sz="0" w:space="0" w:color="auto"/>
        <w:right w:val="none" w:sz="0" w:space="0" w:color="auto"/>
      </w:divBdr>
    </w:div>
    <w:div w:id="864757135">
      <w:bodyDiv w:val="1"/>
      <w:marLeft w:val="0"/>
      <w:marRight w:val="0"/>
      <w:marTop w:val="0"/>
      <w:marBottom w:val="0"/>
      <w:divBdr>
        <w:top w:val="none" w:sz="0" w:space="0" w:color="auto"/>
        <w:left w:val="none" w:sz="0" w:space="0" w:color="auto"/>
        <w:bottom w:val="none" w:sz="0" w:space="0" w:color="auto"/>
        <w:right w:val="none" w:sz="0" w:space="0" w:color="auto"/>
      </w:divBdr>
      <w:divsChild>
        <w:div w:id="317541930">
          <w:marLeft w:val="0"/>
          <w:marRight w:val="0"/>
          <w:marTop w:val="100"/>
          <w:marBottom w:val="100"/>
          <w:divBdr>
            <w:top w:val="none" w:sz="0" w:space="0" w:color="auto"/>
            <w:left w:val="none" w:sz="0" w:space="0" w:color="auto"/>
            <w:bottom w:val="none" w:sz="0" w:space="0" w:color="auto"/>
            <w:right w:val="none" w:sz="0" w:space="0" w:color="auto"/>
          </w:divBdr>
        </w:div>
      </w:divsChild>
    </w:div>
    <w:div w:id="9178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rvpsi.policia.gov.co/PSC/frm_cnp_consult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0D627-B3BC-4E08-B4F1-97E8DAA3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8244</Words>
  <Characters>45343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DS</Company>
  <LinksUpToDate>false</LinksUpToDate>
  <CharactersWithSpaces>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ggalvish</dc:creator>
  <cp:lastModifiedBy>Alvaro Heli Rincon Cadena </cp:lastModifiedBy>
  <cp:revision>6</cp:revision>
  <cp:lastPrinted>2025-08-04T13:30:00Z</cp:lastPrinted>
  <dcterms:created xsi:type="dcterms:W3CDTF">2025-08-21T15:27:00Z</dcterms:created>
  <dcterms:modified xsi:type="dcterms:W3CDTF">2025-08-22T21:27:00Z</dcterms:modified>
</cp:coreProperties>
</file>